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1ED95" w14:textId="77777777" w:rsidR="00601F8E" w:rsidRPr="00601F8E" w:rsidRDefault="00601F8E" w:rsidP="00601F8E">
      <w:pPr>
        <w:spacing w:after="0" w:line="240" w:lineRule="auto"/>
        <w:ind w:left="-810"/>
        <w:textAlignment w:val="baseline"/>
        <w:rPr>
          <w:rFonts w:ascii="Segoe UI" w:eastAsia="Times New Roman" w:hAnsi="Segoe UI" w:cs="Segoe UI"/>
          <w:sz w:val="18"/>
          <w:szCs w:val="18"/>
          <w:lang w:val="en-GB" w:eastAsia="en-GB"/>
        </w:rPr>
      </w:pPr>
      <w:r w:rsidRPr="00601F8E">
        <w:rPr>
          <w:rFonts w:ascii="Century Gothic" w:eastAsia="Times New Roman" w:hAnsi="Century Gothic" w:cs="Segoe UI"/>
          <w:b/>
          <w:bCs/>
          <w:sz w:val="22"/>
          <w:szCs w:val="22"/>
          <w:lang w:eastAsia="en-GB"/>
        </w:rPr>
        <w:t>SJBC Curriculum Termly Plan: Y10 Design and Technology</w:t>
      </w:r>
      <w:r w:rsidRPr="00601F8E">
        <w:rPr>
          <w:rFonts w:ascii="Century Gothic" w:eastAsia="Times New Roman" w:hAnsi="Century Gothic" w:cs="Segoe UI"/>
          <w:sz w:val="22"/>
          <w:szCs w:val="22"/>
          <w:lang w:val="en-GB" w:eastAsia="en-GB"/>
        </w:rPr>
        <w:t> </w:t>
      </w:r>
    </w:p>
    <w:p w14:paraId="08E448C5" w14:textId="77777777" w:rsidR="00601F8E" w:rsidRPr="00601F8E" w:rsidRDefault="00601F8E" w:rsidP="00601F8E">
      <w:pPr>
        <w:spacing w:after="0" w:line="240" w:lineRule="auto"/>
        <w:textAlignment w:val="baseline"/>
        <w:rPr>
          <w:rFonts w:ascii="Segoe UI" w:eastAsia="Times New Roman" w:hAnsi="Segoe UI" w:cs="Segoe UI"/>
          <w:sz w:val="18"/>
          <w:szCs w:val="18"/>
          <w:lang w:val="en-GB" w:eastAsia="en-GB"/>
        </w:rPr>
      </w:pPr>
      <w:r w:rsidRPr="00601F8E">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0"/>
        <w:gridCol w:w="1479"/>
        <w:gridCol w:w="5263"/>
        <w:gridCol w:w="2591"/>
        <w:gridCol w:w="1629"/>
        <w:gridCol w:w="1477"/>
      </w:tblGrid>
      <w:tr w:rsidR="00601F8E" w:rsidRPr="00601F8E" w14:paraId="440E7DA5"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38C866A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Term</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B174AF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Topic(s) and links to other subjects</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7A3E34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Core Knowledge</w:t>
            </w: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554380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Core Vocabulary </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AF60E5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Assessment</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0C917A5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Resources</w:t>
            </w:r>
            <w:r w:rsidRPr="00601F8E">
              <w:rPr>
                <w:rFonts w:ascii="Century Gothic" w:eastAsia="Times New Roman" w:hAnsi="Century Gothic" w:cs="Times New Roman"/>
                <w:sz w:val="22"/>
                <w:szCs w:val="22"/>
                <w:lang w:val="en-GB" w:eastAsia="en-GB"/>
              </w:rPr>
              <w:t> </w:t>
            </w:r>
          </w:p>
        </w:tc>
      </w:tr>
      <w:tr w:rsidR="00601F8E" w:rsidRPr="00601F8E" w14:paraId="7BB8A474"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7AF7055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Autumn</w:t>
            </w:r>
            <w:r w:rsidRPr="00601F8E">
              <w:rPr>
                <w:rFonts w:ascii="Century Gothic" w:eastAsia="Times New Roman" w:hAnsi="Century Gothic" w:cs="Times New Roman"/>
                <w:sz w:val="22"/>
                <w:szCs w:val="22"/>
                <w:lang w:val="en-GB" w:eastAsia="en-GB"/>
              </w:rPr>
              <w:t> </w:t>
            </w:r>
          </w:p>
          <w:p w14:paraId="7194079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1</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6F3D57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w:t>
            </w:r>
            <w:r w:rsidRPr="00601F8E">
              <w:rPr>
                <w:rFonts w:ascii="Century Gothic" w:eastAsia="Times New Roman" w:hAnsi="Century Gothic" w:cs="Times New Roman"/>
                <w:sz w:val="22"/>
                <w:szCs w:val="22"/>
                <w:lang w:val="en-GB" w:eastAsia="en-GB"/>
              </w:rPr>
              <w:t> </w:t>
            </w:r>
          </w:p>
          <w:p w14:paraId="635022B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3</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44FEDE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3:</w:t>
            </w:r>
            <w:r w:rsidRPr="00601F8E">
              <w:rPr>
                <w:rFonts w:ascii="Century Gothic" w:eastAsia="Times New Roman" w:hAnsi="Century Gothic" w:cs="Times New Roman"/>
                <w:sz w:val="22"/>
                <w:szCs w:val="22"/>
                <w:lang w:val="en-GB" w:eastAsia="en-GB"/>
              </w:rPr>
              <w:t> </w:t>
            </w:r>
          </w:p>
          <w:p w14:paraId="59670F6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Introduction to Materials</w:t>
            </w:r>
            <w:r w:rsidRPr="00601F8E">
              <w:rPr>
                <w:rFonts w:ascii="Century Gothic" w:eastAsia="Times New Roman" w:hAnsi="Century Gothic" w:cs="Times New Roman"/>
                <w:sz w:val="22"/>
                <w:szCs w:val="22"/>
                <w:lang w:val="en-GB" w:eastAsia="en-GB"/>
              </w:rPr>
              <w:t> </w:t>
            </w:r>
          </w:p>
          <w:p w14:paraId="61C61996" w14:textId="77777777" w:rsidR="00601F8E" w:rsidRPr="00601F8E" w:rsidRDefault="00601F8E" w:rsidP="00601F8E">
            <w:pPr>
              <w:numPr>
                <w:ilvl w:val="0"/>
                <w:numId w:val="8"/>
              </w:numPr>
              <w:spacing w:after="0" w:line="240" w:lineRule="auto"/>
              <w:ind w:left="1440" w:firstLine="0"/>
              <w:textAlignment w:val="baseline"/>
              <w:rPr>
                <w:rFonts w:ascii="Century Gothic" w:eastAsia="Times New Roman" w:hAnsi="Century Gothic" w:cs="Times New Roman"/>
                <w:sz w:val="22"/>
                <w:szCs w:val="22"/>
                <w:lang w:val="en-GB" w:eastAsia="en-GB"/>
              </w:rPr>
            </w:pPr>
            <w:r w:rsidRPr="00601F8E">
              <w:rPr>
                <w:rFonts w:ascii="Century Gothic" w:eastAsia="Times New Roman" w:hAnsi="Century Gothic" w:cs="Times New Roman"/>
                <w:sz w:val="22"/>
                <w:szCs w:val="22"/>
                <w:lang w:eastAsia="en-GB"/>
              </w:rPr>
              <w:t>Papers and Board</w:t>
            </w:r>
            <w:r w:rsidRPr="00601F8E">
              <w:rPr>
                <w:rFonts w:ascii="Century Gothic" w:eastAsia="Times New Roman" w:hAnsi="Century Gothic" w:cs="Times New Roman"/>
                <w:sz w:val="22"/>
                <w:szCs w:val="22"/>
                <w:lang w:val="en-GB" w:eastAsia="en-GB"/>
              </w:rPr>
              <w:t> </w:t>
            </w:r>
          </w:p>
          <w:p w14:paraId="07D07A6B" w14:textId="77777777" w:rsidR="00601F8E" w:rsidRPr="00601F8E" w:rsidRDefault="00601F8E" w:rsidP="00601F8E">
            <w:pPr>
              <w:numPr>
                <w:ilvl w:val="0"/>
                <w:numId w:val="9"/>
              </w:numPr>
              <w:spacing w:after="0" w:line="240" w:lineRule="auto"/>
              <w:ind w:left="1440" w:firstLine="0"/>
              <w:textAlignment w:val="baseline"/>
              <w:rPr>
                <w:rFonts w:ascii="Century Gothic" w:eastAsia="Times New Roman" w:hAnsi="Century Gothic" w:cs="Times New Roman"/>
                <w:sz w:val="22"/>
                <w:szCs w:val="22"/>
                <w:lang w:val="en-GB" w:eastAsia="en-GB"/>
              </w:rPr>
            </w:pPr>
            <w:r w:rsidRPr="00601F8E">
              <w:rPr>
                <w:rFonts w:ascii="Century Gothic" w:eastAsia="Times New Roman" w:hAnsi="Century Gothic" w:cs="Times New Roman"/>
                <w:sz w:val="22"/>
                <w:szCs w:val="22"/>
                <w:lang w:eastAsia="en-GB"/>
              </w:rPr>
              <w:t>Timbers</w:t>
            </w:r>
            <w:r w:rsidRPr="00601F8E">
              <w:rPr>
                <w:rFonts w:ascii="Century Gothic" w:eastAsia="Times New Roman" w:hAnsi="Century Gothic" w:cs="Times New Roman"/>
                <w:sz w:val="22"/>
                <w:szCs w:val="22"/>
                <w:lang w:val="en-GB" w:eastAsia="en-GB"/>
              </w:rPr>
              <w:t> </w:t>
            </w:r>
          </w:p>
          <w:p w14:paraId="63F51610" w14:textId="77777777" w:rsidR="00601F8E" w:rsidRPr="00601F8E" w:rsidRDefault="00601F8E" w:rsidP="00601F8E">
            <w:pPr>
              <w:numPr>
                <w:ilvl w:val="0"/>
                <w:numId w:val="10"/>
              </w:numPr>
              <w:spacing w:after="0" w:line="240" w:lineRule="auto"/>
              <w:ind w:left="1440" w:firstLine="0"/>
              <w:textAlignment w:val="baseline"/>
              <w:rPr>
                <w:rFonts w:ascii="Century Gothic" w:eastAsia="Times New Roman" w:hAnsi="Century Gothic" w:cs="Times New Roman"/>
                <w:sz w:val="22"/>
                <w:szCs w:val="22"/>
                <w:lang w:val="en-GB" w:eastAsia="en-GB"/>
              </w:rPr>
            </w:pPr>
            <w:r w:rsidRPr="00601F8E">
              <w:rPr>
                <w:rFonts w:ascii="Century Gothic" w:eastAsia="Times New Roman" w:hAnsi="Century Gothic" w:cs="Times New Roman"/>
                <w:sz w:val="22"/>
                <w:szCs w:val="22"/>
                <w:lang w:eastAsia="en-GB"/>
              </w:rPr>
              <w:t>Polymers</w:t>
            </w:r>
            <w:r w:rsidRPr="00601F8E">
              <w:rPr>
                <w:rFonts w:ascii="Century Gothic" w:eastAsia="Times New Roman" w:hAnsi="Century Gothic" w:cs="Times New Roman"/>
                <w:sz w:val="22"/>
                <w:szCs w:val="22"/>
                <w:lang w:val="en-GB" w:eastAsia="en-GB"/>
              </w:rPr>
              <w:t> </w:t>
            </w:r>
          </w:p>
          <w:p w14:paraId="4C5C50AF" w14:textId="77777777" w:rsidR="00601F8E" w:rsidRPr="00601F8E" w:rsidRDefault="00601F8E" w:rsidP="00601F8E">
            <w:pPr>
              <w:numPr>
                <w:ilvl w:val="0"/>
                <w:numId w:val="11"/>
              </w:numPr>
              <w:spacing w:after="0" w:line="240" w:lineRule="auto"/>
              <w:ind w:left="1440" w:firstLine="0"/>
              <w:textAlignment w:val="baseline"/>
              <w:rPr>
                <w:rFonts w:ascii="Century Gothic" w:eastAsia="Times New Roman" w:hAnsi="Century Gothic" w:cs="Times New Roman"/>
                <w:sz w:val="22"/>
                <w:szCs w:val="22"/>
                <w:lang w:val="en-GB" w:eastAsia="en-GB"/>
              </w:rPr>
            </w:pPr>
            <w:r w:rsidRPr="00601F8E">
              <w:rPr>
                <w:rFonts w:ascii="Century Gothic" w:eastAsia="Times New Roman" w:hAnsi="Century Gothic" w:cs="Times New Roman"/>
                <w:sz w:val="22"/>
                <w:szCs w:val="22"/>
                <w:lang w:eastAsia="en-GB"/>
              </w:rPr>
              <w:t>Metals</w:t>
            </w:r>
            <w:r w:rsidRPr="00601F8E">
              <w:rPr>
                <w:rFonts w:ascii="Century Gothic" w:eastAsia="Times New Roman" w:hAnsi="Century Gothic" w:cs="Times New Roman"/>
                <w:sz w:val="22"/>
                <w:szCs w:val="22"/>
                <w:lang w:val="en-GB" w:eastAsia="en-GB"/>
              </w:rPr>
              <w:t> </w:t>
            </w:r>
          </w:p>
          <w:p w14:paraId="0C90207F" w14:textId="77777777" w:rsidR="00601F8E" w:rsidRPr="00601F8E" w:rsidRDefault="00601F8E" w:rsidP="00601F8E">
            <w:pPr>
              <w:numPr>
                <w:ilvl w:val="0"/>
                <w:numId w:val="12"/>
              </w:numPr>
              <w:spacing w:after="0" w:line="240" w:lineRule="auto"/>
              <w:ind w:left="1440" w:firstLine="0"/>
              <w:textAlignment w:val="baseline"/>
              <w:rPr>
                <w:rFonts w:ascii="Century Gothic" w:eastAsia="Times New Roman" w:hAnsi="Century Gothic" w:cs="Times New Roman"/>
                <w:sz w:val="22"/>
                <w:szCs w:val="22"/>
                <w:lang w:val="en-GB" w:eastAsia="en-GB"/>
              </w:rPr>
            </w:pPr>
            <w:r w:rsidRPr="00601F8E">
              <w:rPr>
                <w:rFonts w:ascii="Century Gothic" w:eastAsia="Times New Roman" w:hAnsi="Century Gothic" w:cs="Times New Roman"/>
                <w:sz w:val="22"/>
                <w:szCs w:val="22"/>
                <w:lang w:eastAsia="en-GB"/>
              </w:rPr>
              <w:t>Textiles</w:t>
            </w: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03B503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Papers</w:t>
            </w:r>
            <w:r w:rsidRPr="00601F8E">
              <w:rPr>
                <w:rFonts w:ascii="Century Gothic" w:eastAsia="Times New Roman" w:hAnsi="Century Gothic" w:cs="Times New Roman"/>
                <w:sz w:val="22"/>
                <w:szCs w:val="22"/>
                <w:lang w:val="en-GB" w:eastAsia="en-GB"/>
              </w:rPr>
              <w:t> </w:t>
            </w:r>
          </w:p>
          <w:p w14:paraId="4E817B5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Boards</w:t>
            </w:r>
            <w:r w:rsidRPr="00601F8E">
              <w:rPr>
                <w:rFonts w:ascii="Century Gothic" w:eastAsia="Times New Roman" w:hAnsi="Century Gothic" w:cs="Times New Roman"/>
                <w:sz w:val="22"/>
                <w:szCs w:val="22"/>
                <w:lang w:val="en-GB" w:eastAsia="en-GB"/>
              </w:rPr>
              <w:t> </w:t>
            </w:r>
          </w:p>
          <w:p w14:paraId="586684C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Softwoods</w:t>
            </w:r>
            <w:r w:rsidRPr="00601F8E">
              <w:rPr>
                <w:rFonts w:ascii="Century Gothic" w:eastAsia="Times New Roman" w:hAnsi="Century Gothic" w:cs="Times New Roman"/>
                <w:sz w:val="22"/>
                <w:szCs w:val="22"/>
                <w:lang w:val="en-GB" w:eastAsia="en-GB"/>
              </w:rPr>
              <w:t> </w:t>
            </w:r>
          </w:p>
          <w:p w14:paraId="70000ED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Hardwoods</w:t>
            </w:r>
            <w:r w:rsidRPr="00601F8E">
              <w:rPr>
                <w:rFonts w:ascii="Century Gothic" w:eastAsia="Times New Roman" w:hAnsi="Century Gothic" w:cs="Times New Roman"/>
                <w:sz w:val="22"/>
                <w:szCs w:val="22"/>
                <w:lang w:val="en-GB" w:eastAsia="en-GB"/>
              </w:rPr>
              <w:t> </w:t>
            </w:r>
          </w:p>
          <w:p w14:paraId="4D4664C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Thermoforming </w:t>
            </w:r>
            <w:r w:rsidRPr="00601F8E">
              <w:rPr>
                <w:rFonts w:ascii="Century Gothic" w:eastAsia="Times New Roman" w:hAnsi="Century Gothic" w:cs="Times New Roman"/>
                <w:sz w:val="22"/>
                <w:szCs w:val="22"/>
                <w:lang w:val="en-GB" w:eastAsia="en-GB"/>
              </w:rPr>
              <w:t> </w:t>
            </w:r>
          </w:p>
          <w:p w14:paraId="209557A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Thermosetting</w:t>
            </w:r>
            <w:r w:rsidRPr="00601F8E">
              <w:rPr>
                <w:rFonts w:ascii="Century Gothic" w:eastAsia="Times New Roman" w:hAnsi="Century Gothic" w:cs="Times New Roman"/>
                <w:sz w:val="22"/>
                <w:szCs w:val="22"/>
                <w:lang w:val="en-GB" w:eastAsia="en-GB"/>
              </w:rPr>
              <w:t> </w:t>
            </w:r>
          </w:p>
          <w:p w14:paraId="1C5052F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Ferrous</w:t>
            </w:r>
            <w:r w:rsidRPr="00601F8E">
              <w:rPr>
                <w:rFonts w:ascii="Century Gothic" w:eastAsia="Times New Roman" w:hAnsi="Century Gothic" w:cs="Times New Roman"/>
                <w:sz w:val="22"/>
                <w:szCs w:val="22"/>
                <w:lang w:val="en-GB" w:eastAsia="en-GB"/>
              </w:rPr>
              <w:t> </w:t>
            </w:r>
          </w:p>
          <w:p w14:paraId="508BE1D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Non-ferrous</w:t>
            </w:r>
            <w:r w:rsidRPr="00601F8E">
              <w:rPr>
                <w:rFonts w:ascii="Century Gothic" w:eastAsia="Times New Roman" w:hAnsi="Century Gothic" w:cs="Times New Roman"/>
                <w:sz w:val="22"/>
                <w:szCs w:val="22"/>
                <w:lang w:val="en-GB" w:eastAsia="en-GB"/>
              </w:rPr>
              <w:t> </w:t>
            </w:r>
          </w:p>
          <w:p w14:paraId="2164B91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Synthetic</w:t>
            </w:r>
            <w:r w:rsidRPr="00601F8E">
              <w:rPr>
                <w:rFonts w:ascii="Century Gothic" w:eastAsia="Times New Roman" w:hAnsi="Century Gothic" w:cs="Times New Roman"/>
                <w:sz w:val="22"/>
                <w:szCs w:val="22"/>
                <w:lang w:val="en-GB" w:eastAsia="en-GB"/>
              </w:rPr>
              <w:t> </w:t>
            </w:r>
          </w:p>
          <w:p w14:paraId="301DB77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Natural</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F134F3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End of Unit assessment</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2D25FF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CGP guide</w:t>
            </w:r>
            <w:r w:rsidRPr="00601F8E">
              <w:rPr>
                <w:rFonts w:ascii="Century Gothic" w:eastAsia="Times New Roman" w:hAnsi="Century Gothic" w:cs="Times New Roman"/>
                <w:sz w:val="22"/>
                <w:szCs w:val="22"/>
                <w:lang w:val="en-GB" w:eastAsia="en-GB"/>
              </w:rPr>
              <w:t> </w:t>
            </w:r>
          </w:p>
        </w:tc>
      </w:tr>
      <w:tr w:rsidR="00601F8E" w:rsidRPr="00601F8E" w14:paraId="7B826B12"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7589DD8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Autumn 2</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4504EA7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Practice NEA</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8A3063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Design Movement Clocks</w:t>
            </w:r>
            <w:r w:rsidRPr="00601F8E">
              <w:rPr>
                <w:rFonts w:ascii="Century Gothic" w:eastAsia="Times New Roman" w:hAnsi="Century Gothic" w:cs="Times New Roman"/>
                <w:sz w:val="22"/>
                <w:szCs w:val="22"/>
                <w:lang w:val="en-GB" w:eastAsia="en-GB"/>
              </w:rPr>
              <w:t> </w:t>
            </w:r>
          </w:p>
          <w:p w14:paraId="5132F81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perform research on design movements, </w:t>
            </w:r>
            <w:r w:rsidRPr="00601F8E">
              <w:rPr>
                <w:rFonts w:ascii="Century Gothic" w:eastAsia="Times New Roman" w:hAnsi="Century Gothic" w:cs="Times New Roman"/>
                <w:i/>
                <w:iCs/>
                <w:sz w:val="22"/>
                <w:szCs w:val="22"/>
                <w:lang w:eastAsia="en-GB"/>
              </w:rPr>
              <w:t>The Work of Others</w:t>
            </w:r>
            <w:r w:rsidRPr="00601F8E">
              <w:rPr>
                <w:rFonts w:ascii="Century Gothic" w:eastAsia="Times New Roman" w:hAnsi="Century Gothic" w:cs="Times New Roman"/>
                <w:sz w:val="22"/>
                <w:szCs w:val="22"/>
                <w:lang w:eastAsia="en-GB"/>
              </w:rPr>
              <w:t> and product analysis in order to gain inspiration to design their own clocks. The students will be introduced to a variety of manufacturing techniques available in the DT dept. This will enable students to problem solve in their final NEA which will begin in Summer 2. </w:t>
            </w:r>
            <w:r w:rsidRPr="00601F8E">
              <w:rPr>
                <w:rFonts w:ascii="Century Gothic" w:eastAsia="Times New Roman" w:hAnsi="Century Gothic" w:cs="Times New Roman"/>
                <w:sz w:val="22"/>
                <w:szCs w:val="22"/>
                <w:lang w:val="en-GB" w:eastAsia="en-GB"/>
              </w:rPr>
              <w:t> </w:t>
            </w:r>
          </w:p>
          <w:p w14:paraId="2B63C74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 Units which coincide with this project are:</w:t>
            </w:r>
            <w:r w:rsidRPr="00601F8E">
              <w:rPr>
                <w:rFonts w:ascii="Century Gothic" w:eastAsia="Times New Roman" w:hAnsi="Century Gothic" w:cs="Times New Roman"/>
                <w:sz w:val="22"/>
                <w:szCs w:val="22"/>
                <w:lang w:val="en-GB" w:eastAsia="en-GB"/>
              </w:rPr>
              <w:t> </w:t>
            </w:r>
          </w:p>
          <w:p w14:paraId="2DE172A5"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6: Designing Principles</w:t>
            </w:r>
            <w:r w:rsidRPr="00601F8E">
              <w:rPr>
                <w:rFonts w:ascii="Century Gothic" w:eastAsia="Times New Roman" w:hAnsi="Century Gothic" w:cs="Times New Roman"/>
                <w:sz w:val="22"/>
                <w:szCs w:val="22"/>
                <w:lang w:val="en-GB" w:eastAsia="en-GB"/>
              </w:rPr>
              <w:t> </w:t>
            </w:r>
          </w:p>
          <w:p w14:paraId="3CF7FB15"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7: Making Principles</w:t>
            </w: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06837F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Research</w:t>
            </w:r>
            <w:r w:rsidRPr="00601F8E">
              <w:rPr>
                <w:rFonts w:ascii="Century Gothic" w:eastAsia="Times New Roman" w:hAnsi="Century Gothic" w:cs="Times New Roman"/>
                <w:sz w:val="22"/>
                <w:szCs w:val="22"/>
                <w:lang w:val="en-GB" w:eastAsia="en-GB"/>
              </w:rPr>
              <w:t> </w:t>
            </w:r>
          </w:p>
          <w:p w14:paraId="093892D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Concept design</w:t>
            </w:r>
            <w:r w:rsidRPr="00601F8E">
              <w:rPr>
                <w:rFonts w:ascii="Century Gothic" w:eastAsia="Times New Roman" w:hAnsi="Century Gothic" w:cs="Times New Roman"/>
                <w:sz w:val="22"/>
                <w:szCs w:val="22"/>
                <w:lang w:val="en-GB" w:eastAsia="en-GB"/>
              </w:rPr>
              <w:t> </w:t>
            </w:r>
          </w:p>
          <w:p w14:paraId="5A66293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Iterative Design</w:t>
            </w:r>
            <w:r w:rsidRPr="00601F8E">
              <w:rPr>
                <w:rFonts w:ascii="Century Gothic" w:eastAsia="Times New Roman" w:hAnsi="Century Gothic" w:cs="Times New Roman"/>
                <w:sz w:val="22"/>
                <w:szCs w:val="22"/>
                <w:lang w:val="en-GB" w:eastAsia="en-GB"/>
              </w:rPr>
              <w:t> </w:t>
            </w:r>
          </w:p>
          <w:p w14:paraId="1C47ADB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Isometric projection</w:t>
            </w:r>
            <w:r w:rsidRPr="00601F8E">
              <w:rPr>
                <w:rFonts w:ascii="Century Gothic" w:eastAsia="Times New Roman" w:hAnsi="Century Gothic" w:cs="Times New Roman"/>
                <w:sz w:val="22"/>
                <w:szCs w:val="22"/>
                <w:lang w:val="en-GB" w:eastAsia="en-GB"/>
              </w:rPr>
              <w:t> </w:t>
            </w:r>
          </w:p>
          <w:p w14:paraId="04DF5E8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Manufacturing specification</w:t>
            </w:r>
            <w:r w:rsidRPr="00601F8E">
              <w:rPr>
                <w:rFonts w:ascii="Century Gothic" w:eastAsia="Times New Roman" w:hAnsi="Century Gothic" w:cs="Times New Roman"/>
                <w:sz w:val="22"/>
                <w:szCs w:val="22"/>
                <w:lang w:val="en-GB" w:eastAsia="en-GB"/>
              </w:rPr>
              <w:t> </w:t>
            </w:r>
          </w:p>
          <w:p w14:paraId="083A4B3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Quality control</w:t>
            </w:r>
            <w:r w:rsidRPr="00601F8E">
              <w:rPr>
                <w:rFonts w:ascii="Century Gothic" w:eastAsia="Times New Roman" w:hAnsi="Century Gothic" w:cs="Times New Roman"/>
                <w:sz w:val="22"/>
                <w:szCs w:val="22"/>
                <w:lang w:val="en-GB" w:eastAsia="en-GB"/>
              </w:rPr>
              <w:t> </w:t>
            </w:r>
          </w:p>
          <w:p w14:paraId="3F64659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Tolerance</w:t>
            </w:r>
            <w:r w:rsidRPr="00601F8E">
              <w:rPr>
                <w:rFonts w:ascii="Century Gothic" w:eastAsia="Times New Roman" w:hAnsi="Century Gothic" w:cs="Times New Roman"/>
                <w:sz w:val="22"/>
                <w:szCs w:val="22"/>
                <w:lang w:val="en-GB" w:eastAsia="en-GB"/>
              </w:rPr>
              <w:t> </w:t>
            </w:r>
          </w:p>
          <w:p w14:paraId="0999CE7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Critical evaluation</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C933E3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Practical Assessment</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7C6B5A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2D design</w:t>
            </w:r>
            <w:r w:rsidRPr="00601F8E">
              <w:rPr>
                <w:rFonts w:ascii="Century Gothic" w:eastAsia="Times New Roman" w:hAnsi="Century Gothic" w:cs="Times New Roman"/>
                <w:sz w:val="22"/>
                <w:szCs w:val="22"/>
                <w:lang w:val="en-GB" w:eastAsia="en-GB"/>
              </w:rPr>
              <w:t> </w:t>
            </w:r>
          </w:p>
          <w:p w14:paraId="4D3369E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Laser cutter</w:t>
            </w:r>
            <w:r w:rsidRPr="00601F8E">
              <w:rPr>
                <w:rFonts w:ascii="Century Gothic" w:eastAsia="Times New Roman" w:hAnsi="Century Gothic" w:cs="Times New Roman"/>
                <w:sz w:val="22"/>
                <w:szCs w:val="22"/>
                <w:lang w:val="en-GB" w:eastAsia="en-GB"/>
              </w:rPr>
              <w:t> </w:t>
            </w:r>
          </w:p>
          <w:p w14:paraId="4872E9D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Practical workshop tools</w:t>
            </w:r>
            <w:r w:rsidRPr="00601F8E">
              <w:rPr>
                <w:rFonts w:ascii="Century Gothic" w:eastAsia="Times New Roman" w:hAnsi="Century Gothic" w:cs="Times New Roman"/>
                <w:sz w:val="22"/>
                <w:szCs w:val="22"/>
                <w:lang w:val="en-GB" w:eastAsia="en-GB"/>
              </w:rPr>
              <w:t> </w:t>
            </w:r>
          </w:p>
        </w:tc>
      </w:tr>
      <w:tr w:rsidR="00601F8E" w:rsidRPr="00601F8E" w14:paraId="6B6A3B90"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55527CB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Spring 1</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8863C2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 Unit 1</w:t>
            </w:r>
            <w:r w:rsidRPr="00601F8E">
              <w:rPr>
                <w:rFonts w:ascii="Century Gothic" w:eastAsia="Times New Roman" w:hAnsi="Century Gothic" w:cs="Times New Roman"/>
                <w:sz w:val="22"/>
                <w:szCs w:val="22"/>
                <w:lang w:val="en-GB" w:eastAsia="en-GB"/>
              </w:rPr>
              <w:t> </w:t>
            </w:r>
          </w:p>
          <w:p w14:paraId="30BFC58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2</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8094F1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After completing a design and make task in the Autumn term, students will focus primarily on theory learning new content. </w:t>
            </w:r>
            <w:r w:rsidRPr="00601F8E">
              <w:rPr>
                <w:rFonts w:ascii="Century Gothic" w:eastAsia="Times New Roman" w:hAnsi="Century Gothic" w:cs="Times New Roman"/>
                <w:sz w:val="22"/>
                <w:szCs w:val="22"/>
                <w:lang w:val="en-GB" w:eastAsia="en-GB"/>
              </w:rPr>
              <w:t> </w:t>
            </w:r>
          </w:p>
          <w:p w14:paraId="282CF689"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1: New and Emerging Technologies</w:t>
            </w:r>
            <w:r w:rsidRPr="00601F8E">
              <w:rPr>
                <w:rFonts w:ascii="Century Gothic" w:eastAsia="Times New Roman" w:hAnsi="Century Gothic" w:cs="Times New Roman"/>
                <w:sz w:val="22"/>
                <w:szCs w:val="22"/>
                <w:lang w:val="en-GB" w:eastAsia="en-GB"/>
              </w:rPr>
              <w:t> </w:t>
            </w:r>
          </w:p>
          <w:p w14:paraId="5FFAA7EE"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2: Energy Generation and Storage</w:t>
            </w:r>
            <w:r w:rsidRPr="00601F8E">
              <w:rPr>
                <w:rFonts w:ascii="Century Gothic" w:eastAsia="Times New Roman" w:hAnsi="Century Gothic" w:cs="Times New Roman"/>
                <w:sz w:val="22"/>
                <w:szCs w:val="22"/>
                <w:lang w:val="en-GB" w:eastAsia="en-GB"/>
              </w:rPr>
              <w:t> </w:t>
            </w:r>
          </w:p>
          <w:p w14:paraId="2E093E3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p w14:paraId="33A474E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4725D99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Automation </w:t>
            </w:r>
            <w:r w:rsidRPr="00601F8E">
              <w:rPr>
                <w:rFonts w:ascii="Century Gothic" w:eastAsia="Times New Roman" w:hAnsi="Century Gothic" w:cs="Times New Roman"/>
                <w:sz w:val="22"/>
                <w:szCs w:val="22"/>
                <w:lang w:val="en-GB" w:eastAsia="en-GB"/>
              </w:rPr>
              <w:t> </w:t>
            </w:r>
          </w:p>
          <w:p w14:paraId="1218A87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Robotics </w:t>
            </w:r>
            <w:r w:rsidRPr="00601F8E">
              <w:rPr>
                <w:rFonts w:ascii="Century Gothic" w:eastAsia="Times New Roman" w:hAnsi="Century Gothic" w:cs="Times New Roman"/>
                <w:sz w:val="22"/>
                <w:szCs w:val="22"/>
                <w:lang w:val="en-GB" w:eastAsia="en-GB"/>
              </w:rPr>
              <w:t> </w:t>
            </w:r>
          </w:p>
          <w:p w14:paraId="570351F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Sustainability </w:t>
            </w:r>
            <w:r w:rsidRPr="00601F8E">
              <w:rPr>
                <w:rFonts w:ascii="Century Gothic" w:eastAsia="Times New Roman" w:hAnsi="Century Gothic" w:cs="Times New Roman"/>
                <w:sz w:val="22"/>
                <w:szCs w:val="22"/>
                <w:lang w:val="en-GB" w:eastAsia="en-GB"/>
              </w:rPr>
              <w:t> </w:t>
            </w:r>
          </w:p>
          <w:p w14:paraId="356D4DA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Renewable Energy </w:t>
            </w:r>
            <w:r w:rsidRPr="00601F8E">
              <w:rPr>
                <w:rFonts w:ascii="Century Gothic" w:eastAsia="Times New Roman" w:hAnsi="Century Gothic" w:cs="Times New Roman"/>
                <w:sz w:val="22"/>
                <w:szCs w:val="22"/>
                <w:lang w:val="en-GB" w:eastAsia="en-GB"/>
              </w:rPr>
              <w:t> </w:t>
            </w:r>
          </w:p>
          <w:p w14:paraId="3D49958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Market Pull </w:t>
            </w:r>
            <w:r w:rsidRPr="00601F8E">
              <w:rPr>
                <w:rFonts w:ascii="Century Gothic" w:eastAsia="Times New Roman" w:hAnsi="Century Gothic" w:cs="Times New Roman"/>
                <w:sz w:val="22"/>
                <w:szCs w:val="22"/>
                <w:lang w:val="en-GB" w:eastAsia="en-GB"/>
              </w:rPr>
              <w:t> </w:t>
            </w:r>
          </w:p>
          <w:p w14:paraId="4AF93D6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Technology Push </w:t>
            </w:r>
            <w:r w:rsidRPr="00601F8E">
              <w:rPr>
                <w:rFonts w:ascii="Century Gothic" w:eastAsia="Times New Roman" w:hAnsi="Century Gothic" w:cs="Times New Roman"/>
                <w:sz w:val="22"/>
                <w:szCs w:val="22"/>
                <w:lang w:val="en-GB" w:eastAsia="en-GB"/>
              </w:rPr>
              <w:t> </w:t>
            </w:r>
          </w:p>
          <w:p w14:paraId="56B61D9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Crowdfunding </w:t>
            </w:r>
            <w:r w:rsidRPr="00601F8E">
              <w:rPr>
                <w:rFonts w:ascii="Century Gothic" w:eastAsia="Times New Roman" w:hAnsi="Century Gothic" w:cs="Times New Roman"/>
                <w:sz w:val="22"/>
                <w:szCs w:val="22"/>
                <w:lang w:val="en-GB" w:eastAsia="en-GB"/>
              </w:rPr>
              <w:t> </w:t>
            </w:r>
          </w:p>
          <w:p w14:paraId="239B17E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Fair Trade </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0FEFF8A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lastRenderedPageBreak/>
              <w:t>PPE1:</w:t>
            </w:r>
            <w:r w:rsidRPr="00601F8E">
              <w:rPr>
                <w:rFonts w:ascii="Century Gothic" w:eastAsia="Times New Roman" w:hAnsi="Century Gothic" w:cs="Times New Roman"/>
                <w:sz w:val="22"/>
                <w:szCs w:val="22"/>
                <w:lang w:val="en-GB" w:eastAsia="en-GB"/>
              </w:rPr>
              <w:t> </w:t>
            </w:r>
          </w:p>
          <w:p w14:paraId="0422869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3</w:t>
            </w:r>
            <w:r w:rsidRPr="00601F8E">
              <w:rPr>
                <w:rFonts w:ascii="Century Gothic" w:eastAsia="Times New Roman" w:hAnsi="Century Gothic" w:cs="Times New Roman"/>
                <w:sz w:val="22"/>
                <w:szCs w:val="22"/>
                <w:lang w:val="en-GB" w:eastAsia="en-GB"/>
              </w:rPr>
              <w:t> </w:t>
            </w:r>
          </w:p>
          <w:p w14:paraId="3B93297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6</w:t>
            </w:r>
            <w:r w:rsidRPr="00601F8E">
              <w:rPr>
                <w:rFonts w:ascii="Century Gothic" w:eastAsia="Times New Roman" w:hAnsi="Century Gothic" w:cs="Times New Roman"/>
                <w:sz w:val="22"/>
                <w:szCs w:val="22"/>
                <w:lang w:val="en-GB" w:eastAsia="en-GB"/>
              </w:rPr>
              <w:t> </w:t>
            </w:r>
          </w:p>
          <w:p w14:paraId="17AAEB2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7</w:t>
            </w:r>
            <w:r w:rsidRPr="00601F8E">
              <w:rPr>
                <w:rFonts w:ascii="Century Gothic" w:eastAsia="Times New Roman" w:hAnsi="Century Gothic" w:cs="Times New Roman"/>
                <w:sz w:val="22"/>
                <w:szCs w:val="22"/>
                <w:lang w:val="en-GB" w:eastAsia="en-GB"/>
              </w:rPr>
              <w:t> </w:t>
            </w:r>
          </w:p>
          <w:p w14:paraId="130B71F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91EBDF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CGP guide</w:t>
            </w:r>
            <w:r w:rsidRPr="00601F8E">
              <w:rPr>
                <w:rFonts w:ascii="Century Gothic" w:eastAsia="Times New Roman" w:hAnsi="Century Gothic" w:cs="Times New Roman"/>
                <w:sz w:val="22"/>
                <w:szCs w:val="22"/>
                <w:lang w:val="en-GB" w:eastAsia="en-GB"/>
              </w:rPr>
              <w:t> </w:t>
            </w:r>
          </w:p>
        </w:tc>
      </w:tr>
      <w:tr w:rsidR="00601F8E" w:rsidRPr="00601F8E" w14:paraId="03078408"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57C022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Spring 2</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16BF30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 Unit 2</w:t>
            </w:r>
            <w:r w:rsidRPr="00601F8E">
              <w:rPr>
                <w:rFonts w:ascii="Century Gothic" w:eastAsia="Times New Roman" w:hAnsi="Century Gothic" w:cs="Times New Roman"/>
                <w:sz w:val="22"/>
                <w:szCs w:val="22"/>
                <w:lang w:val="en-GB" w:eastAsia="en-GB"/>
              </w:rPr>
              <w:t> </w:t>
            </w:r>
          </w:p>
          <w:p w14:paraId="0557315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4</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D0D336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continue to develop their subject knowledge through theory-based lessons. </w:t>
            </w:r>
            <w:r w:rsidRPr="00601F8E">
              <w:rPr>
                <w:rFonts w:ascii="Century Gothic" w:eastAsia="Times New Roman" w:hAnsi="Century Gothic" w:cs="Times New Roman"/>
                <w:sz w:val="22"/>
                <w:szCs w:val="22"/>
                <w:lang w:val="en-GB" w:eastAsia="en-GB"/>
              </w:rPr>
              <w:t> </w:t>
            </w:r>
          </w:p>
          <w:p w14:paraId="7E7A7505"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2: Energy Generation and Storage</w:t>
            </w:r>
            <w:r w:rsidRPr="00601F8E">
              <w:rPr>
                <w:rFonts w:ascii="Century Gothic" w:eastAsia="Times New Roman" w:hAnsi="Century Gothic" w:cs="Times New Roman"/>
                <w:sz w:val="22"/>
                <w:szCs w:val="22"/>
                <w:lang w:val="en-GB" w:eastAsia="en-GB"/>
              </w:rPr>
              <w:t> </w:t>
            </w:r>
          </w:p>
          <w:p w14:paraId="3AE84969"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4: Common Specialist Technical Principles</w:t>
            </w:r>
            <w:r w:rsidRPr="00601F8E">
              <w:rPr>
                <w:rFonts w:ascii="Century Gothic" w:eastAsia="Times New Roman" w:hAnsi="Century Gothic" w:cs="Times New Roman"/>
                <w:sz w:val="22"/>
                <w:szCs w:val="22"/>
                <w:lang w:val="en-GB" w:eastAsia="en-GB"/>
              </w:rPr>
              <w:t> </w:t>
            </w:r>
          </w:p>
          <w:p w14:paraId="7C55201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68BC7E6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Renewable vs. Non-Renewable</w:t>
            </w:r>
            <w:r w:rsidRPr="00601F8E">
              <w:rPr>
                <w:rFonts w:ascii="Century Gothic" w:eastAsia="Times New Roman" w:hAnsi="Century Gothic" w:cs="Times New Roman"/>
                <w:sz w:val="22"/>
                <w:szCs w:val="22"/>
                <w:lang w:val="en-GB" w:eastAsia="en-GB"/>
              </w:rPr>
              <w:t> </w:t>
            </w:r>
          </w:p>
          <w:p w14:paraId="224AE97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Fossil fuels</w:t>
            </w:r>
            <w:r w:rsidRPr="00601F8E">
              <w:rPr>
                <w:rFonts w:ascii="Century Gothic" w:eastAsia="Times New Roman" w:hAnsi="Century Gothic" w:cs="Times New Roman"/>
                <w:sz w:val="22"/>
                <w:szCs w:val="22"/>
                <w:lang w:val="en-GB" w:eastAsia="en-GB"/>
              </w:rPr>
              <w:t> </w:t>
            </w:r>
          </w:p>
          <w:p w14:paraId="2EEAB00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Carbon Footprint</w:t>
            </w:r>
            <w:r w:rsidRPr="00601F8E">
              <w:rPr>
                <w:rFonts w:ascii="Century Gothic" w:eastAsia="Times New Roman" w:hAnsi="Century Gothic" w:cs="Times New Roman"/>
                <w:sz w:val="22"/>
                <w:szCs w:val="22"/>
                <w:lang w:val="en-GB" w:eastAsia="en-GB"/>
              </w:rPr>
              <w:t> </w:t>
            </w:r>
          </w:p>
          <w:p w14:paraId="7C70C34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Nuclear energy</w:t>
            </w:r>
            <w:r w:rsidRPr="00601F8E">
              <w:rPr>
                <w:rFonts w:ascii="Century Gothic" w:eastAsia="Times New Roman" w:hAnsi="Century Gothic" w:cs="Times New Roman"/>
                <w:sz w:val="22"/>
                <w:szCs w:val="22"/>
                <w:lang w:val="en-GB" w:eastAsia="en-GB"/>
              </w:rPr>
              <w:t> </w:t>
            </w:r>
          </w:p>
          <w:p w14:paraId="0D01665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Biofuel</w:t>
            </w:r>
            <w:r w:rsidRPr="00601F8E">
              <w:rPr>
                <w:rFonts w:ascii="Century Gothic" w:eastAsia="Times New Roman" w:hAnsi="Century Gothic" w:cs="Times New Roman"/>
                <w:sz w:val="22"/>
                <w:szCs w:val="22"/>
                <w:lang w:val="en-GB" w:eastAsia="en-GB"/>
              </w:rPr>
              <w:t> </w:t>
            </w:r>
          </w:p>
          <w:p w14:paraId="09C0241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Biomass</w:t>
            </w:r>
            <w:r w:rsidRPr="00601F8E">
              <w:rPr>
                <w:rFonts w:ascii="Century Gothic" w:eastAsia="Times New Roman" w:hAnsi="Century Gothic" w:cs="Times New Roman"/>
                <w:sz w:val="22"/>
                <w:szCs w:val="22"/>
                <w:lang w:val="en-GB" w:eastAsia="en-GB"/>
              </w:rPr>
              <w:t> </w:t>
            </w:r>
          </w:p>
          <w:p w14:paraId="2B359CA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Geothermal energy</w:t>
            </w:r>
            <w:r w:rsidRPr="00601F8E">
              <w:rPr>
                <w:rFonts w:ascii="Century Gothic" w:eastAsia="Times New Roman" w:hAnsi="Century Gothic" w:cs="Times New Roman"/>
                <w:sz w:val="22"/>
                <w:szCs w:val="22"/>
                <w:lang w:val="en-GB" w:eastAsia="en-GB"/>
              </w:rPr>
              <w:t> </w:t>
            </w:r>
          </w:p>
          <w:p w14:paraId="42C7E77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Hydroelectric power (HEP)</w:t>
            </w:r>
            <w:r w:rsidRPr="00601F8E">
              <w:rPr>
                <w:rFonts w:ascii="Century Gothic" w:eastAsia="Times New Roman" w:hAnsi="Century Gothic" w:cs="Times New Roman"/>
                <w:sz w:val="22"/>
                <w:szCs w:val="22"/>
                <w:lang w:val="en-GB" w:eastAsia="en-GB"/>
              </w:rPr>
              <w:t> </w:t>
            </w:r>
          </w:p>
          <w:p w14:paraId="0A07CBE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Solar energy</w:t>
            </w:r>
            <w:r w:rsidRPr="00601F8E">
              <w:rPr>
                <w:rFonts w:ascii="Century Gothic" w:eastAsia="Times New Roman" w:hAnsi="Century Gothic" w:cs="Times New Roman"/>
                <w:sz w:val="22"/>
                <w:szCs w:val="22"/>
                <w:lang w:val="en-GB" w:eastAsia="en-GB"/>
              </w:rPr>
              <w:t> </w:t>
            </w:r>
          </w:p>
          <w:p w14:paraId="6826003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Photovoltaic (PV) cells</w:t>
            </w:r>
            <w:r w:rsidRPr="00601F8E">
              <w:rPr>
                <w:rFonts w:ascii="Century Gothic" w:eastAsia="Times New Roman" w:hAnsi="Century Gothic" w:cs="Times New Roman"/>
                <w:sz w:val="22"/>
                <w:szCs w:val="22"/>
                <w:lang w:val="en-GB" w:eastAsia="en-GB"/>
              </w:rPr>
              <w:t> </w:t>
            </w:r>
          </w:p>
          <w:p w14:paraId="14E2E04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Wind power</w:t>
            </w:r>
            <w:r w:rsidRPr="00601F8E">
              <w:rPr>
                <w:rFonts w:ascii="Century Gothic" w:eastAsia="Times New Roman" w:hAnsi="Century Gothic" w:cs="Times New Roman"/>
                <w:sz w:val="22"/>
                <w:szCs w:val="22"/>
                <w:lang w:val="en-GB" w:eastAsia="en-GB"/>
              </w:rPr>
              <w:t> </w:t>
            </w:r>
          </w:p>
          <w:p w14:paraId="5EC3A4C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Tidal power</w:t>
            </w:r>
            <w:r w:rsidRPr="00601F8E">
              <w:rPr>
                <w:rFonts w:ascii="Century Gothic" w:eastAsia="Times New Roman" w:hAnsi="Century Gothic" w:cs="Times New Roman"/>
                <w:sz w:val="22"/>
                <w:szCs w:val="22"/>
                <w:lang w:val="en-GB" w:eastAsia="en-GB"/>
              </w:rPr>
              <w:t> </w:t>
            </w:r>
          </w:p>
          <w:p w14:paraId="1295C9C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Forces and Stresses</w:t>
            </w:r>
            <w:r w:rsidRPr="00601F8E">
              <w:rPr>
                <w:rFonts w:ascii="Century Gothic" w:eastAsia="Times New Roman" w:hAnsi="Century Gothic" w:cs="Times New Roman"/>
                <w:sz w:val="22"/>
                <w:szCs w:val="22"/>
                <w:lang w:val="en-GB" w:eastAsia="en-GB"/>
              </w:rPr>
              <w:t> </w:t>
            </w:r>
          </w:p>
          <w:p w14:paraId="176A9C7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Ecological and Social footprint</w:t>
            </w:r>
            <w:r w:rsidRPr="00601F8E">
              <w:rPr>
                <w:rFonts w:ascii="Century Gothic" w:eastAsia="Times New Roman" w:hAnsi="Century Gothic" w:cs="Times New Roman"/>
                <w:sz w:val="22"/>
                <w:szCs w:val="22"/>
                <w:lang w:val="en-GB" w:eastAsia="en-GB"/>
              </w:rPr>
              <w:t> </w:t>
            </w:r>
          </w:p>
          <w:p w14:paraId="7000DAB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 6 R’s</w:t>
            </w:r>
            <w:r w:rsidRPr="00601F8E">
              <w:rPr>
                <w:rFonts w:ascii="Century Gothic" w:eastAsia="Times New Roman" w:hAnsi="Century Gothic" w:cs="Times New Roman"/>
                <w:sz w:val="22"/>
                <w:szCs w:val="22"/>
                <w:lang w:val="en-GB" w:eastAsia="en-GB"/>
              </w:rPr>
              <w:t> </w:t>
            </w:r>
          </w:p>
          <w:p w14:paraId="6BD390B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Scales of Production</w:t>
            </w:r>
            <w:r w:rsidRPr="00601F8E">
              <w:rPr>
                <w:rFonts w:ascii="Century Gothic" w:eastAsia="Times New Roman" w:hAnsi="Century Gothic" w:cs="Times New Roman"/>
                <w:sz w:val="22"/>
                <w:szCs w:val="22"/>
                <w:lang w:val="en-GB" w:eastAsia="en-GB"/>
              </w:rPr>
              <w:t> </w:t>
            </w:r>
          </w:p>
          <w:p w14:paraId="2E64C96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B8E478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End of Unit Assessment</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C5C111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CGP guide</w:t>
            </w:r>
            <w:r w:rsidRPr="00601F8E">
              <w:rPr>
                <w:rFonts w:ascii="Century Gothic" w:eastAsia="Times New Roman" w:hAnsi="Century Gothic" w:cs="Times New Roman"/>
                <w:sz w:val="22"/>
                <w:szCs w:val="22"/>
                <w:lang w:val="en-GB" w:eastAsia="en-GB"/>
              </w:rPr>
              <w:t> </w:t>
            </w:r>
          </w:p>
        </w:tc>
      </w:tr>
      <w:tr w:rsidR="00601F8E" w:rsidRPr="00601F8E" w14:paraId="5CB8DE5E"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5260EBF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Summer 1</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6B4A34E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Skills Practice:</w:t>
            </w:r>
            <w:r w:rsidRPr="00601F8E">
              <w:rPr>
                <w:rFonts w:ascii="Century Gothic" w:eastAsia="Times New Roman" w:hAnsi="Century Gothic" w:cs="Times New Roman"/>
                <w:sz w:val="22"/>
                <w:szCs w:val="22"/>
                <w:lang w:val="en-GB" w:eastAsia="en-GB"/>
              </w:rPr>
              <w:t> </w:t>
            </w:r>
          </w:p>
          <w:p w14:paraId="18DBA92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Materials Cube</w:t>
            </w:r>
            <w:r w:rsidRPr="00601F8E">
              <w:rPr>
                <w:rFonts w:ascii="Century Gothic" w:eastAsia="Times New Roman" w:hAnsi="Century Gothic" w:cs="Times New Roman"/>
                <w:sz w:val="22"/>
                <w:szCs w:val="22"/>
                <w:lang w:val="en-GB" w:eastAsia="en-GB"/>
              </w:rPr>
              <w:t> </w:t>
            </w:r>
          </w:p>
          <w:p w14:paraId="3DF4278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5A9D96B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Materials Cube</w:t>
            </w:r>
            <w:r w:rsidRPr="00601F8E">
              <w:rPr>
                <w:rFonts w:ascii="Century Gothic" w:eastAsia="Times New Roman" w:hAnsi="Century Gothic" w:cs="Times New Roman"/>
                <w:sz w:val="22"/>
                <w:szCs w:val="22"/>
                <w:lang w:val="en-GB" w:eastAsia="en-GB"/>
              </w:rPr>
              <w:t> </w:t>
            </w:r>
          </w:p>
          <w:p w14:paraId="6AAC1CE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 xml:space="preserve">To develop practical skills, students will be manufacturing a materials experimentation toy cube. The product will be accompanied by a presentation of </w:t>
            </w:r>
            <w:proofErr w:type="spellStart"/>
            <w:r w:rsidRPr="00601F8E">
              <w:rPr>
                <w:rFonts w:ascii="Century Gothic" w:eastAsia="Times New Roman" w:hAnsi="Century Gothic" w:cs="Times New Roman"/>
                <w:sz w:val="22"/>
                <w:szCs w:val="22"/>
                <w:lang w:eastAsia="en-GB"/>
              </w:rPr>
              <w:t>powerpoint</w:t>
            </w:r>
            <w:proofErr w:type="spellEnd"/>
            <w:r w:rsidRPr="00601F8E">
              <w:rPr>
                <w:rFonts w:ascii="Century Gothic" w:eastAsia="Times New Roman" w:hAnsi="Century Gothic" w:cs="Times New Roman"/>
                <w:sz w:val="22"/>
                <w:szCs w:val="22"/>
                <w:lang w:eastAsia="en-GB"/>
              </w:rPr>
              <w:t xml:space="preserve"> slides used to research the properties, stock forms and uses of materials, adhesives, finishes and joinery techniques students will encounter in their final NEA (Summer 2).</w:t>
            </w:r>
            <w:r w:rsidRPr="00601F8E">
              <w:rPr>
                <w:rFonts w:ascii="Century Gothic" w:eastAsia="Times New Roman" w:hAnsi="Century Gothic" w:cs="Times New Roman"/>
                <w:sz w:val="22"/>
                <w:szCs w:val="22"/>
                <w:lang w:val="en-GB" w:eastAsia="en-GB"/>
              </w:rPr>
              <w:t> </w:t>
            </w:r>
          </w:p>
          <w:p w14:paraId="67DCF69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2ED260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Finger joints</w:t>
            </w:r>
            <w:r w:rsidRPr="00601F8E">
              <w:rPr>
                <w:rFonts w:ascii="Century Gothic" w:eastAsia="Times New Roman" w:hAnsi="Century Gothic" w:cs="Times New Roman"/>
                <w:sz w:val="22"/>
                <w:szCs w:val="22"/>
                <w:lang w:val="en-GB" w:eastAsia="en-GB"/>
              </w:rPr>
              <w:t> </w:t>
            </w:r>
          </w:p>
          <w:p w14:paraId="7ED870D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Tolerance</w:t>
            </w:r>
            <w:r w:rsidRPr="00601F8E">
              <w:rPr>
                <w:rFonts w:ascii="Century Gothic" w:eastAsia="Times New Roman" w:hAnsi="Century Gothic" w:cs="Times New Roman"/>
                <w:sz w:val="22"/>
                <w:szCs w:val="22"/>
                <w:lang w:val="en-GB" w:eastAsia="en-GB"/>
              </w:rPr>
              <w:t> </w:t>
            </w:r>
          </w:p>
          <w:p w14:paraId="506EF9C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Working properties</w:t>
            </w:r>
            <w:r w:rsidRPr="00601F8E">
              <w:rPr>
                <w:rFonts w:ascii="Century Gothic" w:eastAsia="Times New Roman" w:hAnsi="Century Gothic" w:cs="Times New Roman"/>
                <w:sz w:val="22"/>
                <w:szCs w:val="22"/>
                <w:lang w:val="en-GB" w:eastAsia="en-GB"/>
              </w:rPr>
              <w:t> </w:t>
            </w:r>
          </w:p>
          <w:p w14:paraId="4C71D86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Stock forms</w:t>
            </w:r>
            <w:r w:rsidRPr="00601F8E">
              <w:rPr>
                <w:rFonts w:ascii="Century Gothic" w:eastAsia="Times New Roman" w:hAnsi="Century Gothic" w:cs="Times New Roman"/>
                <w:sz w:val="22"/>
                <w:szCs w:val="22"/>
                <w:lang w:val="en-GB" w:eastAsia="en-GB"/>
              </w:rPr>
              <w:t> </w:t>
            </w:r>
          </w:p>
          <w:p w14:paraId="4687EAB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Finishes</w:t>
            </w:r>
            <w:r w:rsidRPr="00601F8E">
              <w:rPr>
                <w:rFonts w:ascii="Century Gothic" w:eastAsia="Times New Roman" w:hAnsi="Century Gothic" w:cs="Times New Roman"/>
                <w:sz w:val="22"/>
                <w:szCs w:val="22"/>
                <w:lang w:val="en-GB" w:eastAsia="en-GB"/>
              </w:rPr>
              <w:t> </w:t>
            </w:r>
          </w:p>
          <w:p w14:paraId="67436B2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Adhesives</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071C13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Practical Assessment</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70ED20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Practical workshop tools</w:t>
            </w:r>
            <w:r w:rsidRPr="00601F8E">
              <w:rPr>
                <w:rFonts w:ascii="Century Gothic" w:eastAsia="Times New Roman" w:hAnsi="Century Gothic" w:cs="Times New Roman"/>
                <w:sz w:val="22"/>
                <w:szCs w:val="22"/>
                <w:lang w:val="en-GB" w:eastAsia="en-GB"/>
              </w:rPr>
              <w:t> </w:t>
            </w:r>
          </w:p>
          <w:p w14:paraId="1E9BDEA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Templates</w:t>
            </w:r>
            <w:r w:rsidRPr="00601F8E">
              <w:rPr>
                <w:rFonts w:ascii="Century Gothic" w:eastAsia="Times New Roman" w:hAnsi="Century Gothic" w:cs="Times New Roman"/>
                <w:sz w:val="22"/>
                <w:szCs w:val="22"/>
                <w:lang w:val="en-GB" w:eastAsia="en-GB"/>
              </w:rPr>
              <w:t> </w:t>
            </w:r>
          </w:p>
        </w:tc>
      </w:tr>
      <w:tr w:rsidR="00601F8E" w:rsidRPr="00601F8E" w14:paraId="2133353A" w14:textId="77777777" w:rsidTr="00601F8E">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3B379D1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Summer 2</w:t>
            </w:r>
            <w:r w:rsidRPr="00601F8E">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F92F04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NEA</w:t>
            </w:r>
            <w:r w:rsidRPr="00601F8E">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2319652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 exam board, AQA, release the GCSE NEA statement on 1</w:t>
            </w:r>
            <w:r w:rsidRPr="00601F8E">
              <w:rPr>
                <w:rFonts w:ascii="Century Gothic" w:eastAsia="Times New Roman" w:hAnsi="Century Gothic" w:cs="Times New Roman"/>
                <w:sz w:val="17"/>
                <w:szCs w:val="17"/>
                <w:vertAlign w:val="superscript"/>
                <w:lang w:eastAsia="en-GB"/>
              </w:rPr>
              <w:t>st</w:t>
            </w:r>
            <w:r w:rsidRPr="00601F8E">
              <w:rPr>
                <w:rFonts w:ascii="Century Gothic" w:eastAsia="Times New Roman" w:hAnsi="Century Gothic" w:cs="Times New Roman"/>
                <w:sz w:val="22"/>
                <w:szCs w:val="22"/>
                <w:lang w:eastAsia="en-GB"/>
              </w:rPr>
              <w:t xml:space="preserve"> June. Students will begin their NEA in the lesson following this date. Students will </w:t>
            </w:r>
            <w:r w:rsidRPr="00601F8E">
              <w:rPr>
                <w:rFonts w:ascii="Century Gothic" w:eastAsia="Times New Roman" w:hAnsi="Century Gothic" w:cs="Times New Roman"/>
                <w:sz w:val="22"/>
                <w:szCs w:val="22"/>
                <w:lang w:eastAsia="en-GB"/>
              </w:rPr>
              <w:lastRenderedPageBreak/>
              <w:t>focus on Section A and B of the coursework, including the below NEA pages:</w:t>
            </w:r>
            <w:r w:rsidRPr="00601F8E">
              <w:rPr>
                <w:rFonts w:ascii="Century Gothic" w:eastAsia="Times New Roman" w:hAnsi="Century Gothic" w:cs="Times New Roman"/>
                <w:sz w:val="22"/>
                <w:szCs w:val="22"/>
                <w:lang w:val="en-GB" w:eastAsia="en-GB"/>
              </w:rPr>
              <w:t> </w:t>
            </w:r>
          </w:p>
          <w:p w14:paraId="204994CE"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Context Design Analysis</w:t>
            </w:r>
            <w:r w:rsidRPr="00601F8E">
              <w:rPr>
                <w:rFonts w:ascii="Century Gothic" w:eastAsia="Times New Roman" w:hAnsi="Century Gothic" w:cs="Times New Roman"/>
                <w:sz w:val="22"/>
                <w:szCs w:val="22"/>
                <w:lang w:val="en-GB" w:eastAsia="en-GB"/>
              </w:rPr>
              <w:t> </w:t>
            </w:r>
          </w:p>
          <w:p w14:paraId="41DE794E"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Product Analysis</w:t>
            </w:r>
            <w:r w:rsidRPr="00601F8E">
              <w:rPr>
                <w:rFonts w:ascii="Century Gothic" w:eastAsia="Times New Roman" w:hAnsi="Century Gothic" w:cs="Times New Roman"/>
                <w:sz w:val="22"/>
                <w:szCs w:val="22"/>
                <w:lang w:val="en-GB" w:eastAsia="en-GB"/>
              </w:rPr>
              <w:t> </w:t>
            </w:r>
          </w:p>
          <w:p w14:paraId="0EE07058"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Target Market Research</w:t>
            </w:r>
            <w:r w:rsidRPr="00601F8E">
              <w:rPr>
                <w:rFonts w:ascii="Century Gothic" w:eastAsia="Times New Roman" w:hAnsi="Century Gothic" w:cs="Times New Roman"/>
                <w:sz w:val="22"/>
                <w:szCs w:val="22"/>
                <w:lang w:val="en-GB" w:eastAsia="en-GB"/>
              </w:rPr>
              <w:t> </w:t>
            </w:r>
          </w:p>
          <w:p w14:paraId="53428CA0" w14:textId="77777777" w:rsidR="00601F8E" w:rsidRPr="00601F8E" w:rsidRDefault="00601F8E" w:rsidP="00601F8E">
            <w:pPr>
              <w:spacing w:after="0" w:line="240" w:lineRule="auto"/>
              <w:ind w:left="720"/>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Design Brief &amp; Specification</w:t>
            </w:r>
            <w:r w:rsidRPr="00601F8E">
              <w:rPr>
                <w:rFonts w:ascii="Century Gothic" w:eastAsia="Times New Roman" w:hAnsi="Century Gothic" w:cs="Times New Roman"/>
                <w:sz w:val="22"/>
                <w:szCs w:val="22"/>
                <w:lang w:val="en-GB" w:eastAsia="en-GB"/>
              </w:rPr>
              <w:t> </w:t>
            </w:r>
          </w:p>
          <w:p w14:paraId="3B19B9D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p w14:paraId="64FBD75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Homework set for the Summer Holidays will be generating concept design ideas. </w:t>
            </w:r>
            <w:r w:rsidRPr="00601F8E">
              <w:rPr>
                <w:rFonts w:ascii="Century Gothic" w:eastAsia="Times New Roman" w:hAnsi="Century Gothic" w:cs="Times New Roman"/>
                <w:sz w:val="22"/>
                <w:szCs w:val="22"/>
                <w:lang w:val="en-GB" w:eastAsia="en-GB"/>
              </w:rPr>
              <w:t> </w:t>
            </w:r>
          </w:p>
          <w:p w14:paraId="2C80AA6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5F14FE3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Non-Examination Assessment (NEA)</w:t>
            </w:r>
            <w:r w:rsidRPr="00601F8E">
              <w:rPr>
                <w:rFonts w:ascii="Century Gothic" w:eastAsia="Times New Roman" w:hAnsi="Century Gothic" w:cs="Times New Roman"/>
                <w:sz w:val="22"/>
                <w:szCs w:val="22"/>
                <w:lang w:val="en-GB" w:eastAsia="en-GB"/>
              </w:rPr>
              <w:t> </w:t>
            </w:r>
          </w:p>
          <w:p w14:paraId="4368650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Research</w:t>
            </w:r>
            <w:r w:rsidRPr="00601F8E">
              <w:rPr>
                <w:rFonts w:ascii="Century Gothic" w:eastAsia="Times New Roman" w:hAnsi="Century Gothic" w:cs="Times New Roman"/>
                <w:sz w:val="22"/>
                <w:szCs w:val="22"/>
                <w:lang w:val="en-GB" w:eastAsia="en-GB"/>
              </w:rPr>
              <w:t> </w:t>
            </w:r>
          </w:p>
          <w:p w14:paraId="16F9C05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Target Market</w:t>
            </w:r>
            <w:r w:rsidRPr="00601F8E">
              <w:rPr>
                <w:rFonts w:ascii="Century Gothic" w:eastAsia="Times New Roman" w:hAnsi="Century Gothic" w:cs="Times New Roman"/>
                <w:sz w:val="22"/>
                <w:szCs w:val="22"/>
                <w:lang w:val="en-GB" w:eastAsia="en-GB"/>
              </w:rPr>
              <w:t> </w:t>
            </w:r>
          </w:p>
          <w:p w14:paraId="0653FBC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Ergonomics</w:t>
            </w:r>
            <w:r w:rsidRPr="00601F8E">
              <w:rPr>
                <w:rFonts w:ascii="Century Gothic" w:eastAsia="Times New Roman" w:hAnsi="Century Gothic" w:cs="Times New Roman"/>
                <w:sz w:val="22"/>
                <w:szCs w:val="22"/>
                <w:lang w:val="en-GB" w:eastAsia="en-GB"/>
              </w:rPr>
              <w:t> </w:t>
            </w:r>
          </w:p>
          <w:p w14:paraId="5EEDFF8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Anthropometrics</w:t>
            </w:r>
            <w:r w:rsidRPr="00601F8E">
              <w:rPr>
                <w:rFonts w:ascii="Century Gothic" w:eastAsia="Times New Roman" w:hAnsi="Century Gothic" w:cs="Times New Roman"/>
                <w:sz w:val="22"/>
                <w:szCs w:val="22"/>
                <w:lang w:val="en-GB" w:eastAsia="en-GB"/>
              </w:rPr>
              <w:t> </w:t>
            </w:r>
          </w:p>
          <w:p w14:paraId="6B70541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Product Analysis</w:t>
            </w:r>
            <w:r w:rsidRPr="00601F8E">
              <w:rPr>
                <w:rFonts w:ascii="Century Gothic" w:eastAsia="Times New Roman" w:hAnsi="Century Gothic" w:cs="Times New Roman"/>
                <w:sz w:val="22"/>
                <w:szCs w:val="22"/>
                <w:lang w:val="en-GB" w:eastAsia="en-GB"/>
              </w:rPr>
              <w:t> </w:t>
            </w:r>
          </w:p>
          <w:p w14:paraId="4F56570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Design Brief</w:t>
            </w:r>
            <w:r w:rsidRPr="00601F8E">
              <w:rPr>
                <w:rFonts w:ascii="Century Gothic" w:eastAsia="Times New Roman" w:hAnsi="Century Gothic" w:cs="Times New Roman"/>
                <w:sz w:val="22"/>
                <w:szCs w:val="22"/>
                <w:lang w:val="en-GB" w:eastAsia="en-GB"/>
              </w:rPr>
              <w:t> </w:t>
            </w:r>
          </w:p>
          <w:p w14:paraId="3E55D11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Specification</w:t>
            </w:r>
            <w:r w:rsidRPr="00601F8E">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7D43D4A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lastRenderedPageBreak/>
              <w:t>PPE2</w:t>
            </w:r>
            <w:r w:rsidRPr="00601F8E">
              <w:rPr>
                <w:rFonts w:ascii="Century Gothic" w:eastAsia="Times New Roman" w:hAnsi="Century Gothic" w:cs="Times New Roman"/>
                <w:sz w:val="22"/>
                <w:szCs w:val="22"/>
                <w:lang w:eastAsia="en-GB"/>
              </w:rPr>
              <w:t>:</w:t>
            </w:r>
            <w:r w:rsidRPr="00601F8E">
              <w:rPr>
                <w:rFonts w:ascii="Century Gothic" w:eastAsia="Times New Roman" w:hAnsi="Century Gothic" w:cs="Times New Roman"/>
                <w:sz w:val="22"/>
                <w:szCs w:val="22"/>
                <w:lang w:val="en-GB" w:eastAsia="en-GB"/>
              </w:rPr>
              <w:t> </w:t>
            </w:r>
          </w:p>
          <w:p w14:paraId="2E42987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1</w:t>
            </w:r>
            <w:r w:rsidRPr="00601F8E">
              <w:rPr>
                <w:rFonts w:ascii="Century Gothic" w:eastAsia="Times New Roman" w:hAnsi="Century Gothic" w:cs="Times New Roman"/>
                <w:sz w:val="22"/>
                <w:szCs w:val="22"/>
                <w:lang w:val="en-GB" w:eastAsia="en-GB"/>
              </w:rPr>
              <w:t> </w:t>
            </w:r>
          </w:p>
          <w:p w14:paraId="4BE0AA5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2</w:t>
            </w:r>
            <w:r w:rsidRPr="00601F8E">
              <w:rPr>
                <w:rFonts w:ascii="Century Gothic" w:eastAsia="Times New Roman" w:hAnsi="Century Gothic" w:cs="Times New Roman"/>
                <w:sz w:val="22"/>
                <w:szCs w:val="22"/>
                <w:lang w:val="en-GB" w:eastAsia="en-GB"/>
              </w:rPr>
              <w:t> </w:t>
            </w:r>
          </w:p>
          <w:p w14:paraId="04F35E3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Unit 3</w:t>
            </w:r>
            <w:r w:rsidRPr="00601F8E">
              <w:rPr>
                <w:rFonts w:ascii="Century Gothic" w:eastAsia="Times New Roman" w:hAnsi="Century Gothic" w:cs="Times New Roman"/>
                <w:sz w:val="22"/>
                <w:szCs w:val="22"/>
                <w:lang w:val="en-GB" w:eastAsia="en-GB"/>
              </w:rPr>
              <w:t> </w:t>
            </w:r>
          </w:p>
          <w:p w14:paraId="0771331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4</w:t>
            </w:r>
            <w:r w:rsidRPr="00601F8E">
              <w:rPr>
                <w:rFonts w:ascii="Century Gothic" w:eastAsia="Times New Roman" w:hAnsi="Century Gothic" w:cs="Times New Roman"/>
                <w:sz w:val="22"/>
                <w:szCs w:val="22"/>
                <w:lang w:val="en-GB" w:eastAsia="en-GB"/>
              </w:rPr>
              <w:t> </w:t>
            </w:r>
          </w:p>
          <w:p w14:paraId="1CC13F5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6</w:t>
            </w:r>
            <w:r w:rsidRPr="00601F8E">
              <w:rPr>
                <w:rFonts w:ascii="Century Gothic" w:eastAsia="Times New Roman" w:hAnsi="Century Gothic" w:cs="Times New Roman"/>
                <w:sz w:val="22"/>
                <w:szCs w:val="22"/>
                <w:lang w:val="en-GB" w:eastAsia="en-GB"/>
              </w:rPr>
              <w:t> </w:t>
            </w:r>
          </w:p>
          <w:p w14:paraId="3CA895F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Unit 7</w:t>
            </w:r>
            <w:r w:rsidRPr="00601F8E">
              <w:rPr>
                <w:rFonts w:ascii="Century Gothic" w:eastAsia="Times New Roman" w:hAnsi="Century Gothic" w:cs="Times New Roman"/>
                <w:sz w:val="22"/>
                <w:szCs w:val="22"/>
                <w:lang w:val="en-GB" w:eastAsia="en-GB"/>
              </w:rPr>
              <w:t> </w:t>
            </w:r>
          </w:p>
          <w:p w14:paraId="2A8F2ED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p w14:paraId="52054B8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NEA GCSE Tracker</w:t>
            </w:r>
            <w:r w:rsidRPr="00601F8E">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02EFD7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NEA guidance template</w:t>
            </w:r>
            <w:r w:rsidRPr="00601F8E">
              <w:rPr>
                <w:rFonts w:ascii="Century Gothic" w:eastAsia="Times New Roman" w:hAnsi="Century Gothic" w:cs="Times New Roman"/>
                <w:sz w:val="22"/>
                <w:szCs w:val="22"/>
                <w:lang w:val="en-GB" w:eastAsia="en-GB"/>
              </w:rPr>
              <w:t> </w:t>
            </w:r>
          </w:p>
          <w:p w14:paraId="15BF8BE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lastRenderedPageBreak/>
              <w:t> </w:t>
            </w:r>
          </w:p>
          <w:p w14:paraId="7066576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Section A &amp; B NEA guidance PowerPoints</w:t>
            </w:r>
            <w:r w:rsidRPr="00601F8E">
              <w:rPr>
                <w:rFonts w:ascii="Century Gothic" w:eastAsia="Times New Roman" w:hAnsi="Century Gothic" w:cs="Times New Roman"/>
                <w:sz w:val="22"/>
                <w:szCs w:val="22"/>
                <w:lang w:val="en-GB" w:eastAsia="en-GB"/>
              </w:rPr>
              <w:t> </w:t>
            </w:r>
          </w:p>
        </w:tc>
      </w:tr>
    </w:tbl>
    <w:p w14:paraId="448DB7D4" w14:textId="77777777" w:rsidR="00601F8E" w:rsidRPr="00601F8E" w:rsidRDefault="00601F8E" w:rsidP="00601F8E">
      <w:pPr>
        <w:spacing w:after="0" w:line="240" w:lineRule="auto"/>
        <w:textAlignment w:val="baseline"/>
        <w:rPr>
          <w:rFonts w:ascii="Segoe UI" w:eastAsia="Times New Roman" w:hAnsi="Segoe UI" w:cs="Segoe UI"/>
          <w:sz w:val="18"/>
          <w:szCs w:val="18"/>
          <w:lang w:val="en-GB" w:eastAsia="en-GB"/>
        </w:rPr>
      </w:pPr>
      <w:r w:rsidRPr="00601F8E">
        <w:rPr>
          <w:rFonts w:ascii="Century Gothic" w:eastAsia="Times New Roman" w:hAnsi="Century Gothic" w:cs="Segoe UI"/>
          <w:sz w:val="22"/>
          <w:szCs w:val="22"/>
          <w:lang w:val="en-GB" w:eastAsia="en-GB"/>
        </w:rPr>
        <w:lastRenderedPageBreak/>
        <w:t> </w:t>
      </w:r>
    </w:p>
    <w:p w14:paraId="68E5D161"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E97BCB9"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32C824D7"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29725F37"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6E68E4E2"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294FB3B6"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40E878E0"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CE3F2CE"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6439D0B0"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5D612B9B"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8A7C283"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20B219F2"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11D1335F"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1774CE8"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6D3EEA7C"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3C9F019"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87BE0EC"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54A12FA0"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71DD86A2"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6B1FE15A"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65F0A329"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13EA4960"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0B557A23" w14:textId="77777777" w:rsidR="00601F8E" w:rsidRDefault="00601F8E" w:rsidP="00601F8E">
      <w:pPr>
        <w:spacing w:after="0" w:line="240" w:lineRule="auto"/>
        <w:ind w:left="-810"/>
        <w:textAlignment w:val="baseline"/>
        <w:rPr>
          <w:rFonts w:ascii="Century Gothic" w:eastAsia="Times New Roman" w:hAnsi="Century Gothic" w:cs="Segoe UI"/>
          <w:b/>
          <w:bCs/>
          <w:sz w:val="22"/>
          <w:szCs w:val="22"/>
          <w:lang w:eastAsia="en-GB"/>
        </w:rPr>
      </w:pPr>
    </w:p>
    <w:p w14:paraId="0BD21DFB" w14:textId="1E0D9D3A" w:rsidR="00601F8E" w:rsidRPr="00601F8E" w:rsidRDefault="00601F8E" w:rsidP="00601F8E">
      <w:pPr>
        <w:spacing w:after="0" w:line="240" w:lineRule="auto"/>
        <w:ind w:left="-810"/>
        <w:textAlignment w:val="baseline"/>
        <w:rPr>
          <w:rFonts w:ascii="Segoe UI" w:eastAsia="Times New Roman" w:hAnsi="Segoe UI" w:cs="Segoe UI"/>
          <w:sz w:val="18"/>
          <w:szCs w:val="18"/>
          <w:lang w:val="en-GB" w:eastAsia="en-GB"/>
        </w:rPr>
      </w:pPr>
      <w:r w:rsidRPr="00601F8E">
        <w:rPr>
          <w:rFonts w:ascii="Century Gothic" w:eastAsia="Times New Roman" w:hAnsi="Century Gothic" w:cs="Segoe UI"/>
          <w:b/>
          <w:bCs/>
          <w:sz w:val="22"/>
          <w:szCs w:val="22"/>
          <w:lang w:eastAsia="en-GB"/>
        </w:rPr>
        <w:lastRenderedPageBreak/>
        <w:t>SJBC Curriculum Termly Plan: Y11 Design and Technology</w:t>
      </w:r>
      <w:r w:rsidRPr="00601F8E">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1"/>
        <w:gridCol w:w="2359"/>
        <w:gridCol w:w="4882"/>
        <w:gridCol w:w="2400"/>
        <w:gridCol w:w="1511"/>
        <w:gridCol w:w="1376"/>
      </w:tblGrid>
      <w:tr w:rsidR="00601F8E" w:rsidRPr="00601F8E" w14:paraId="3A9AA21B" w14:textId="77777777" w:rsidTr="00601F8E">
        <w:trPr>
          <w:trHeight w:val="285"/>
        </w:trPr>
        <w:tc>
          <w:tcPr>
            <w:tcW w:w="1155" w:type="dxa"/>
            <w:tcBorders>
              <w:top w:val="single" w:sz="6" w:space="0" w:color="000000"/>
              <w:left w:val="single" w:sz="6" w:space="0" w:color="000000"/>
              <w:bottom w:val="single" w:sz="6" w:space="0" w:color="000000"/>
              <w:right w:val="single" w:sz="6" w:space="0" w:color="000000"/>
            </w:tcBorders>
            <w:shd w:val="clear" w:color="auto" w:fill="auto"/>
            <w:hideMark/>
          </w:tcPr>
          <w:p w14:paraId="16D4D11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Term</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7D6748C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Topic(s) and links to other subjects</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7E61100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Core Knowledge</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6CB0CCD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Core Vocabulary </w:t>
            </w: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5AFF88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Assessment</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5ADF10F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b/>
                <w:bCs/>
                <w:sz w:val="22"/>
                <w:szCs w:val="22"/>
                <w:lang w:eastAsia="en-GB"/>
              </w:rPr>
              <w:t>Resources</w:t>
            </w:r>
            <w:r w:rsidRPr="00601F8E">
              <w:rPr>
                <w:rFonts w:ascii="Century Gothic" w:eastAsia="Times New Roman" w:hAnsi="Century Gothic" w:cs="Times New Roman"/>
                <w:sz w:val="22"/>
                <w:szCs w:val="22"/>
                <w:lang w:val="en-GB" w:eastAsia="en-GB"/>
              </w:rPr>
              <w:t> </w:t>
            </w:r>
          </w:p>
        </w:tc>
      </w:tr>
      <w:tr w:rsidR="00601F8E" w:rsidRPr="00601F8E" w14:paraId="68795E68" w14:textId="77777777" w:rsidTr="00601F8E">
        <w:trPr>
          <w:trHeight w:val="285"/>
        </w:trPr>
        <w:tc>
          <w:tcPr>
            <w:tcW w:w="1155"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5949BF7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Autumn</w:t>
            </w:r>
            <w:r w:rsidRPr="00601F8E">
              <w:rPr>
                <w:rFonts w:ascii="Century Gothic" w:eastAsia="Times New Roman" w:hAnsi="Century Gothic" w:cs="Times New Roman"/>
                <w:sz w:val="22"/>
                <w:szCs w:val="22"/>
                <w:lang w:val="en-GB" w:eastAsia="en-GB"/>
              </w:rPr>
              <w:t> </w:t>
            </w:r>
          </w:p>
          <w:p w14:paraId="7D44553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1</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4186C06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NEA</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6991098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be progressing into Section C with their NEA</w:t>
            </w:r>
            <w:r w:rsidRPr="00601F8E">
              <w:rPr>
                <w:rFonts w:ascii="Century Gothic" w:eastAsia="Times New Roman" w:hAnsi="Century Gothic" w:cs="Times New Roman"/>
                <w:sz w:val="22"/>
                <w:szCs w:val="22"/>
                <w:lang w:val="en-GB" w:eastAsia="en-GB"/>
              </w:rPr>
              <w:t> </w:t>
            </w:r>
          </w:p>
          <w:p w14:paraId="7C26C05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This involves designing their products.</w:t>
            </w:r>
            <w:r w:rsidRPr="00601F8E">
              <w:rPr>
                <w:rFonts w:ascii="Century Gothic" w:eastAsia="Times New Roman" w:hAnsi="Century Gothic" w:cs="Times New Roman"/>
                <w:sz w:val="22"/>
                <w:szCs w:val="22"/>
                <w:lang w:val="en-GB" w:eastAsia="en-GB"/>
              </w:rPr>
              <w:t> </w:t>
            </w:r>
          </w:p>
          <w:p w14:paraId="75AE2DC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use 3D modelling, CAD and drawing communication techniques to achieve this.</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361E6F6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Isometric</w:t>
            </w:r>
            <w:r w:rsidRPr="00601F8E">
              <w:rPr>
                <w:rFonts w:ascii="Century Gothic" w:eastAsia="Times New Roman" w:hAnsi="Century Gothic" w:cs="Times New Roman"/>
                <w:sz w:val="22"/>
                <w:szCs w:val="22"/>
                <w:lang w:val="en-GB" w:eastAsia="en-GB"/>
              </w:rPr>
              <w:t> </w:t>
            </w:r>
          </w:p>
          <w:p w14:paraId="48A57D7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3D modelling</w:t>
            </w:r>
            <w:r w:rsidRPr="00601F8E">
              <w:rPr>
                <w:rFonts w:ascii="Century Gothic" w:eastAsia="Times New Roman" w:hAnsi="Century Gothic" w:cs="Times New Roman"/>
                <w:sz w:val="22"/>
                <w:szCs w:val="22"/>
                <w:lang w:val="en-GB" w:eastAsia="en-GB"/>
              </w:rPr>
              <w:t> </w:t>
            </w:r>
          </w:p>
          <w:p w14:paraId="0FCC1CE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Prototyping</w:t>
            </w:r>
            <w:r w:rsidRPr="00601F8E">
              <w:rPr>
                <w:rFonts w:ascii="Century Gothic" w:eastAsia="Times New Roman" w:hAnsi="Century Gothic" w:cs="Times New Roman"/>
                <w:sz w:val="22"/>
                <w:szCs w:val="22"/>
                <w:lang w:val="en-GB" w:eastAsia="en-GB"/>
              </w:rPr>
              <w:t> </w:t>
            </w:r>
          </w:p>
          <w:p w14:paraId="247D5A0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Iteration</w:t>
            </w:r>
            <w:r w:rsidRPr="00601F8E">
              <w:rPr>
                <w:rFonts w:ascii="Century Gothic" w:eastAsia="Times New Roman" w:hAnsi="Century Gothic" w:cs="Times New Roman"/>
                <w:sz w:val="22"/>
                <w:szCs w:val="22"/>
                <w:lang w:val="en-GB" w:eastAsia="en-GB"/>
              </w:rPr>
              <w:t> </w:t>
            </w:r>
          </w:p>
          <w:p w14:paraId="77F39A6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77755C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GCSE Tracker - TAG</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1822B6F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Teams </w:t>
            </w:r>
            <w:r w:rsidRPr="00601F8E">
              <w:rPr>
                <w:rFonts w:ascii="Century Gothic" w:eastAsia="Times New Roman" w:hAnsi="Century Gothic" w:cs="Times New Roman"/>
                <w:sz w:val="22"/>
                <w:szCs w:val="22"/>
                <w:lang w:val="en-GB" w:eastAsia="en-GB"/>
              </w:rPr>
              <w:t> </w:t>
            </w:r>
          </w:p>
          <w:p w14:paraId="06D11AD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p w14:paraId="1F00459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Guidance Template</w:t>
            </w:r>
            <w:r w:rsidRPr="00601F8E">
              <w:rPr>
                <w:rFonts w:ascii="Century Gothic" w:eastAsia="Times New Roman" w:hAnsi="Century Gothic" w:cs="Times New Roman"/>
                <w:sz w:val="22"/>
                <w:szCs w:val="22"/>
                <w:lang w:val="en-GB" w:eastAsia="en-GB"/>
              </w:rPr>
              <w:t> </w:t>
            </w:r>
          </w:p>
        </w:tc>
      </w:tr>
      <w:tr w:rsidR="00601F8E" w:rsidRPr="00601F8E" w14:paraId="1E2EC56A" w14:textId="77777777" w:rsidTr="00601F8E">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27A55C" w14:textId="77777777" w:rsidR="00601F8E" w:rsidRPr="00601F8E" w:rsidRDefault="00601F8E" w:rsidP="00601F8E">
            <w:pPr>
              <w:spacing w:after="0" w:line="240" w:lineRule="auto"/>
              <w:rPr>
                <w:rFonts w:ascii="Times New Roman" w:eastAsia="Times New Roman" w:hAnsi="Times New Roman" w:cs="Times New Roman"/>
                <w:lang w:val="en-GB" w:eastAsia="en-GB"/>
              </w:rPr>
            </w:pP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72FF6B4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4BC346C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Revision sessions geared towards the November Mocks</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1D7E2A5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All Unit 1-7</w:t>
            </w: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C2BF9D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PPE</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0E1D897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GCP Guide</w:t>
            </w:r>
            <w:r w:rsidRPr="00601F8E">
              <w:rPr>
                <w:rFonts w:ascii="Century Gothic" w:eastAsia="Times New Roman" w:hAnsi="Century Gothic" w:cs="Times New Roman"/>
                <w:sz w:val="22"/>
                <w:szCs w:val="22"/>
                <w:lang w:val="en-GB" w:eastAsia="en-GB"/>
              </w:rPr>
              <w:t> </w:t>
            </w:r>
          </w:p>
        </w:tc>
      </w:tr>
      <w:tr w:rsidR="00601F8E" w:rsidRPr="00601F8E" w14:paraId="3A7B6E10" w14:textId="77777777" w:rsidTr="00601F8E">
        <w:trPr>
          <w:trHeight w:val="285"/>
        </w:trPr>
        <w:tc>
          <w:tcPr>
            <w:tcW w:w="1155"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35835A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Autumn 2</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6A0FC9D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NEA</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7AC0474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be progressing into Section D with their NEA, developing their design ideas before they begin Section E, making.</w:t>
            </w:r>
            <w:r w:rsidRPr="00601F8E">
              <w:rPr>
                <w:rFonts w:ascii="Century Gothic" w:eastAsia="Times New Roman" w:hAnsi="Century Gothic" w:cs="Times New Roman"/>
                <w:sz w:val="22"/>
                <w:szCs w:val="22"/>
                <w:lang w:val="en-GB" w:eastAsia="en-GB"/>
              </w:rPr>
              <w:t> </w:t>
            </w:r>
          </w:p>
          <w:p w14:paraId="3D7C464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use the skills they have developed throughout their DT school career to independently make their final design idea.</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63A06AC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Computer Aided Design</w:t>
            </w:r>
            <w:r w:rsidRPr="00601F8E">
              <w:rPr>
                <w:rFonts w:ascii="Century Gothic" w:eastAsia="Times New Roman" w:hAnsi="Century Gothic" w:cs="Times New Roman"/>
                <w:sz w:val="22"/>
                <w:szCs w:val="22"/>
                <w:lang w:val="en-GB" w:eastAsia="en-GB"/>
              </w:rPr>
              <w:t> </w:t>
            </w:r>
          </w:p>
          <w:p w14:paraId="1C2C55F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Computer Aided Manufacture</w:t>
            </w:r>
            <w:r w:rsidRPr="00601F8E">
              <w:rPr>
                <w:rFonts w:ascii="Century Gothic" w:eastAsia="Times New Roman" w:hAnsi="Century Gothic" w:cs="Times New Roman"/>
                <w:sz w:val="22"/>
                <w:szCs w:val="22"/>
                <w:lang w:val="en-GB" w:eastAsia="en-GB"/>
              </w:rPr>
              <w:t> </w:t>
            </w:r>
          </w:p>
          <w:p w14:paraId="6BEAB52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Manufacturing Specification</w:t>
            </w:r>
            <w:r w:rsidRPr="00601F8E">
              <w:rPr>
                <w:rFonts w:ascii="Century Gothic" w:eastAsia="Times New Roman" w:hAnsi="Century Gothic" w:cs="Times New Roman"/>
                <w:sz w:val="22"/>
                <w:szCs w:val="22"/>
                <w:lang w:val="en-GB" w:eastAsia="en-GB"/>
              </w:rPr>
              <w:t> </w:t>
            </w:r>
          </w:p>
          <w:p w14:paraId="2633890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Quality Control</w:t>
            </w:r>
            <w:r w:rsidRPr="00601F8E">
              <w:rPr>
                <w:rFonts w:ascii="Century Gothic" w:eastAsia="Times New Roman" w:hAnsi="Century Gothic" w:cs="Times New Roman"/>
                <w:sz w:val="22"/>
                <w:szCs w:val="22"/>
                <w:lang w:val="en-GB" w:eastAsia="en-GB"/>
              </w:rPr>
              <w:t> </w:t>
            </w:r>
          </w:p>
          <w:p w14:paraId="221BD94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Quality Assurance</w:t>
            </w:r>
            <w:r w:rsidRPr="00601F8E">
              <w:rPr>
                <w:rFonts w:ascii="Century Gothic" w:eastAsia="Times New Roman" w:hAnsi="Century Gothic" w:cs="Times New Roman"/>
                <w:sz w:val="22"/>
                <w:szCs w:val="22"/>
                <w:lang w:val="en-GB" w:eastAsia="en-GB"/>
              </w:rPr>
              <w:t> </w:t>
            </w:r>
          </w:p>
          <w:p w14:paraId="216B8AE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MESS Analysis</w:t>
            </w:r>
            <w:r w:rsidRPr="00601F8E">
              <w:rPr>
                <w:rFonts w:ascii="Century Gothic" w:eastAsia="Times New Roman" w:hAnsi="Century Gothic" w:cs="Times New Roman"/>
                <w:sz w:val="22"/>
                <w:szCs w:val="22"/>
                <w:lang w:val="en-GB" w:eastAsia="en-GB"/>
              </w:rPr>
              <w:t> </w:t>
            </w:r>
          </w:p>
          <w:p w14:paraId="35BCA16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Lifecycle Assessment </w:t>
            </w: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088ABF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GCSE Tracker</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3639B10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Teams</w:t>
            </w:r>
            <w:r w:rsidRPr="00601F8E">
              <w:rPr>
                <w:rFonts w:ascii="Century Gothic" w:eastAsia="Times New Roman" w:hAnsi="Century Gothic" w:cs="Times New Roman"/>
                <w:sz w:val="22"/>
                <w:szCs w:val="22"/>
                <w:lang w:val="en-GB" w:eastAsia="en-GB"/>
              </w:rPr>
              <w:t> </w:t>
            </w:r>
          </w:p>
          <w:p w14:paraId="5E49C112"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p w14:paraId="4E80B3B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Guidance Template</w:t>
            </w:r>
            <w:r w:rsidRPr="00601F8E">
              <w:rPr>
                <w:rFonts w:ascii="Century Gothic" w:eastAsia="Times New Roman" w:hAnsi="Century Gothic" w:cs="Times New Roman"/>
                <w:sz w:val="22"/>
                <w:szCs w:val="22"/>
                <w:lang w:val="en-GB" w:eastAsia="en-GB"/>
              </w:rPr>
              <w:t> </w:t>
            </w:r>
          </w:p>
        </w:tc>
      </w:tr>
      <w:tr w:rsidR="00601F8E" w:rsidRPr="00601F8E" w14:paraId="231E7AD4" w14:textId="77777777" w:rsidTr="00601F8E">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3A3BF2" w14:textId="77777777" w:rsidR="00601F8E" w:rsidRPr="00601F8E" w:rsidRDefault="00601F8E" w:rsidP="00601F8E">
            <w:pPr>
              <w:spacing w:after="0" w:line="240" w:lineRule="auto"/>
              <w:rPr>
                <w:rFonts w:ascii="Times New Roman" w:eastAsia="Times New Roman" w:hAnsi="Times New Roman" w:cs="Times New Roman"/>
                <w:lang w:val="en-GB" w:eastAsia="en-GB"/>
              </w:rPr>
            </w:pP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511A8E7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02D8B6D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Revision sessions geared toward the November mocks. Once mocks are completed, all DT lessons will focus on the NEA.</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4EEA10E5"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496F80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PPE</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2EB64FC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CGP Guide</w:t>
            </w:r>
            <w:r w:rsidRPr="00601F8E">
              <w:rPr>
                <w:rFonts w:ascii="Century Gothic" w:eastAsia="Times New Roman" w:hAnsi="Century Gothic" w:cs="Times New Roman"/>
                <w:sz w:val="22"/>
                <w:szCs w:val="22"/>
                <w:lang w:val="en-GB" w:eastAsia="en-GB"/>
              </w:rPr>
              <w:t> </w:t>
            </w:r>
          </w:p>
        </w:tc>
      </w:tr>
      <w:tr w:rsidR="00601F8E" w:rsidRPr="00601F8E" w14:paraId="06500F7D" w14:textId="77777777" w:rsidTr="00601F8E">
        <w:trPr>
          <w:trHeight w:val="285"/>
        </w:trPr>
        <w:tc>
          <w:tcPr>
            <w:tcW w:w="1155" w:type="dxa"/>
            <w:tcBorders>
              <w:top w:val="single" w:sz="6" w:space="0" w:color="000000"/>
              <w:left w:val="single" w:sz="6" w:space="0" w:color="000000"/>
              <w:bottom w:val="single" w:sz="6" w:space="0" w:color="000000"/>
              <w:right w:val="single" w:sz="6" w:space="0" w:color="000000"/>
            </w:tcBorders>
            <w:shd w:val="clear" w:color="auto" w:fill="auto"/>
            <w:hideMark/>
          </w:tcPr>
          <w:p w14:paraId="635AD714"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Spring 1</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2EF9FFB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NEA</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47D40D6F"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Students will continue to make their GCSE NEA product and finish the NEA with Section F, Evaluation. Students will test their products and gain client feedback, to determine whether their product successfully meets the design brief and specification.</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2D14422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Prototype</w:t>
            </w:r>
            <w:r w:rsidRPr="00601F8E">
              <w:rPr>
                <w:rFonts w:ascii="Century Gothic" w:eastAsia="Times New Roman" w:hAnsi="Century Gothic" w:cs="Times New Roman"/>
                <w:sz w:val="22"/>
                <w:szCs w:val="22"/>
                <w:lang w:val="en-GB" w:eastAsia="en-GB"/>
              </w:rPr>
              <w:t> </w:t>
            </w:r>
          </w:p>
          <w:p w14:paraId="7D39A78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Iteration</w:t>
            </w:r>
            <w:r w:rsidRPr="00601F8E">
              <w:rPr>
                <w:rFonts w:ascii="Century Gothic" w:eastAsia="Times New Roman" w:hAnsi="Century Gothic" w:cs="Times New Roman"/>
                <w:sz w:val="22"/>
                <w:szCs w:val="22"/>
                <w:lang w:val="en-GB" w:eastAsia="en-GB"/>
              </w:rPr>
              <w:t> </w:t>
            </w:r>
          </w:p>
          <w:p w14:paraId="27DDDBF0"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Feedback</w:t>
            </w: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54B48A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GCSE Tracker</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342EE69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Teams Guidance Template</w:t>
            </w:r>
            <w:r w:rsidRPr="00601F8E">
              <w:rPr>
                <w:rFonts w:ascii="Century Gothic" w:eastAsia="Times New Roman" w:hAnsi="Century Gothic" w:cs="Times New Roman"/>
                <w:sz w:val="22"/>
                <w:szCs w:val="22"/>
                <w:lang w:val="en-GB" w:eastAsia="en-GB"/>
              </w:rPr>
              <w:t> </w:t>
            </w:r>
          </w:p>
        </w:tc>
      </w:tr>
      <w:tr w:rsidR="00601F8E" w:rsidRPr="00601F8E" w14:paraId="73E295A7" w14:textId="77777777" w:rsidTr="00601F8E">
        <w:trPr>
          <w:trHeight w:val="285"/>
        </w:trPr>
        <w:tc>
          <w:tcPr>
            <w:tcW w:w="1155" w:type="dxa"/>
            <w:tcBorders>
              <w:top w:val="single" w:sz="6" w:space="0" w:color="000000"/>
              <w:left w:val="single" w:sz="6" w:space="0" w:color="000000"/>
              <w:bottom w:val="single" w:sz="6" w:space="0" w:color="000000"/>
              <w:right w:val="single" w:sz="6" w:space="0" w:color="000000"/>
            </w:tcBorders>
            <w:shd w:val="clear" w:color="auto" w:fill="auto"/>
            <w:hideMark/>
          </w:tcPr>
          <w:p w14:paraId="486ED47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Spring 2</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5EDA0A4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6DC974A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Revision sessions geared towards their GCSE written examination.</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648DE8B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326770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65B1DFC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r>
      <w:tr w:rsidR="00601F8E" w:rsidRPr="00601F8E" w14:paraId="7B91FB49" w14:textId="77777777" w:rsidTr="00601F8E">
        <w:trPr>
          <w:trHeight w:val="285"/>
        </w:trPr>
        <w:tc>
          <w:tcPr>
            <w:tcW w:w="1155" w:type="dxa"/>
            <w:tcBorders>
              <w:top w:val="single" w:sz="6" w:space="0" w:color="000000"/>
              <w:left w:val="single" w:sz="6" w:space="0" w:color="000000"/>
              <w:bottom w:val="single" w:sz="6" w:space="0" w:color="000000"/>
              <w:right w:val="single" w:sz="6" w:space="0" w:color="000000"/>
            </w:tcBorders>
            <w:shd w:val="clear" w:color="auto" w:fill="auto"/>
            <w:hideMark/>
          </w:tcPr>
          <w:p w14:paraId="569428F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lastRenderedPageBreak/>
              <w:t>Summer 1</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0CF585E6"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Theory</w:t>
            </w: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421E721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Revision sessions geared towards preparing for GCSE Written Examination – covering past papers, command words, exam technique</w:t>
            </w: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250AC1C8"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8B8D3B3"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Past Papers</w:t>
            </w:r>
            <w:r w:rsidRPr="00601F8E">
              <w:rPr>
                <w:rFonts w:ascii="Century Gothic" w:eastAsia="Times New Roman" w:hAnsi="Century Gothic" w:cs="Times New Roman"/>
                <w:sz w:val="22"/>
                <w:szCs w:val="22"/>
                <w:lang w:val="en-GB" w:eastAsia="en-GB"/>
              </w:rPr>
              <w:t> </w:t>
            </w:r>
          </w:p>
          <w:p w14:paraId="559E3CC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Exam Questions</w:t>
            </w: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328EE52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CGP Guides</w:t>
            </w:r>
            <w:r w:rsidRPr="00601F8E">
              <w:rPr>
                <w:rFonts w:ascii="Century Gothic" w:eastAsia="Times New Roman" w:hAnsi="Century Gothic" w:cs="Times New Roman"/>
                <w:sz w:val="22"/>
                <w:szCs w:val="22"/>
                <w:lang w:val="en-GB" w:eastAsia="en-GB"/>
              </w:rPr>
              <w:t> </w:t>
            </w:r>
          </w:p>
          <w:p w14:paraId="2EF9E5DB"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Exam Pro</w:t>
            </w:r>
            <w:r w:rsidRPr="00601F8E">
              <w:rPr>
                <w:rFonts w:ascii="Century Gothic" w:eastAsia="Times New Roman" w:hAnsi="Century Gothic" w:cs="Times New Roman"/>
                <w:sz w:val="22"/>
                <w:szCs w:val="22"/>
                <w:lang w:val="en-GB" w:eastAsia="en-GB"/>
              </w:rPr>
              <w:t> </w:t>
            </w:r>
          </w:p>
          <w:p w14:paraId="43F3D07C"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Past Papers</w:t>
            </w:r>
            <w:r w:rsidRPr="00601F8E">
              <w:rPr>
                <w:rFonts w:ascii="Century Gothic" w:eastAsia="Times New Roman" w:hAnsi="Century Gothic" w:cs="Times New Roman"/>
                <w:sz w:val="22"/>
                <w:szCs w:val="22"/>
                <w:lang w:val="en-GB" w:eastAsia="en-GB"/>
              </w:rPr>
              <w:t> </w:t>
            </w:r>
          </w:p>
        </w:tc>
      </w:tr>
      <w:tr w:rsidR="00601F8E" w:rsidRPr="00601F8E" w14:paraId="54EE3C88" w14:textId="77777777" w:rsidTr="00601F8E">
        <w:trPr>
          <w:trHeight w:val="285"/>
        </w:trPr>
        <w:tc>
          <w:tcPr>
            <w:tcW w:w="1155" w:type="dxa"/>
            <w:tcBorders>
              <w:top w:val="single" w:sz="6" w:space="0" w:color="000000"/>
              <w:left w:val="single" w:sz="6" w:space="0" w:color="000000"/>
              <w:bottom w:val="single" w:sz="6" w:space="0" w:color="000000"/>
              <w:right w:val="single" w:sz="6" w:space="0" w:color="000000"/>
            </w:tcBorders>
            <w:shd w:val="clear" w:color="auto" w:fill="auto"/>
            <w:hideMark/>
          </w:tcPr>
          <w:p w14:paraId="2A622259"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eastAsia="en-GB"/>
              </w:rPr>
              <w:t>Summer 2</w:t>
            </w:r>
            <w:r w:rsidRPr="00601F8E">
              <w:rPr>
                <w:rFonts w:ascii="Century Gothic" w:eastAsia="Times New Roman" w:hAnsi="Century Gothic" w:cs="Times New Roman"/>
                <w:sz w:val="22"/>
                <w:szCs w:val="22"/>
                <w:lang w:val="en-GB" w:eastAsia="en-GB"/>
              </w:rPr>
              <w:t> </w:t>
            </w:r>
          </w:p>
        </w:tc>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11CC6981"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4920" w:type="dxa"/>
            <w:tcBorders>
              <w:top w:val="single" w:sz="6" w:space="0" w:color="000000"/>
              <w:left w:val="single" w:sz="6" w:space="0" w:color="000000"/>
              <w:bottom w:val="single" w:sz="6" w:space="0" w:color="000000"/>
              <w:right w:val="single" w:sz="6" w:space="0" w:color="000000"/>
            </w:tcBorders>
            <w:shd w:val="clear" w:color="auto" w:fill="auto"/>
            <w:hideMark/>
          </w:tcPr>
          <w:p w14:paraId="69F8440A"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14:paraId="74572D17"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F69B60E"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257A03BD" w14:textId="77777777" w:rsidR="00601F8E" w:rsidRPr="00601F8E" w:rsidRDefault="00601F8E" w:rsidP="00601F8E">
            <w:pPr>
              <w:spacing w:after="0" w:line="240" w:lineRule="auto"/>
              <w:textAlignment w:val="baseline"/>
              <w:rPr>
                <w:rFonts w:ascii="Times New Roman" w:eastAsia="Times New Roman" w:hAnsi="Times New Roman" w:cs="Times New Roman"/>
                <w:lang w:val="en-GB" w:eastAsia="en-GB"/>
              </w:rPr>
            </w:pPr>
            <w:r w:rsidRPr="00601F8E">
              <w:rPr>
                <w:rFonts w:ascii="Century Gothic" w:eastAsia="Times New Roman" w:hAnsi="Century Gothic" w:cs="Times New Roman"/>
                <w:sz w:val="22"/>
                <w:szCs w:val="22"/>
                <w:lang w:val="en-GB" w:eastAsia="en-GB"/>
              </w:rPr>
              <w:t> </w:t>
            </w:r>
          </w:p>
        </w:tc>
      </w:tr>
    </w:tbl>
    <w:p w14:paraId="42EB5949" w14:textId="5297C0A5" w:rsidR="005A6A84" w:rsidRPr="00785991" w:rsidRDefault="005A6A84" w:rsidP="00785991"/>
    <w:sectPr w:rsidR="005A6A84" w:rsidRPr="00785991" w:rsidSect="00366C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C3B7E"/>
    <w:multiLevelType w:val="multilevel"/>
    <w:tmpl w:val="45B2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C1BCE"/>
    <w:multiLevelType w:val="hybridMultilevel"/>
    <w:tmpl w:val="B12695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34500E"/>
    <w:multiLevelType w:val="hybridMultilevel"/>
    <w:tmpl w:val="B20AC7D2"/>
    <w:lvl w:ilvl="0" w:tplc="4984C628">
      <w:start w:val="1"/>
      <w:numFmt w:val="bullet"/>
      <w:lvlText w:val=""/>
      <w:lvlJc w:val="left"/>
      <w:pPr>
        <w:ind w:left="720" w:hanging="360"/>
      </w:pPr>
      <w:rPr>
        <w:rFonts w:ascii="Symbol" w:hAnsi="Symbol" w:hint="default"/>
      </w:rPr>
    </w:lvl>
    <w:lvl w:ilvl="1" w:tplc="8F98309A">
      <w:start w:val="1"/>
      <w:numFmt w:val="bullet"/>
      <w:lvlText w:val="o"/>
      <w:lvlJc w:val="left"/>
      <w:pPr>
        <w:ind w:left="1440" w:hanging="360"/>
      </w:pPr>
      <w:rPr>
        <w:rFonts w:ascii="Courier New" w:hAnsi="Courier New" w:hint="default"/>
      </w:rPr>
    </w:lvl>
    <w:lvl w:ilvl="2" w:tplc="E6EEC3FE">
      <w:start w:val="1"/>
      <w:numFmt w:val="bullet"/>
      <w:lvlText w:val=""/>
      <w:lvlJc w:val="left"/>
      <w:pPr>
        <w:ind w:left="2160" w:hanging="360"/>
      </w:pPr>
      <w:rPr>
        <w:rFonts w:ascii="Wingdings" w:hAnsi="Wingdings" w:hint="default"/>
      </w:rPr>
    </w:lvl>
    <w:lvl w:ilvl="3" w:tplc="8E5E33C2">
      <w:start w:val="1"/>
      <w:numFmt w:val="bullet"/>
      <w:lvlText w:val=""/>
      <w:lvlJc w:val="left"/>
      <w:pPr>
        <w:ind w:left="2880" w:hanging="360"/>
      </w:pPr>
      <w:rPr>
        <w:rFonts w:ascii="Symbol" w:hAnsi="Symbol" w:hint="default"/>
      </w:rPr>
    </w:lvl>
    <w:lvl w:ilvl="4" w:tplc="19262514">
      <w:start w:val="1"/>
      <w:numFmt w:val="bullet"/>
      <w:lvlText w:val="o"/>
      <w:lvlJc w:val="left"/>
      <w:pPr>
        <w:ind w:left="3600" w:hanging="360"/>
      </w:pPr>
      <w:rPr>
        <w:rFonts w:ascii="Courier New" w:hAnsi="Courier New" w:hint="default"/>
      </w:rPr>
    </w:lvl>
    <w:lvl w:ilvl="5" w:tplc="F3F0E198">
      <w:start w:val="1"/>
      <w:numFmt w:val="bullet"/>
      <w:lvlText w:val=""/>
      <w:lvlJc w:val="left"/>
      <w:pPr>
        <w:ind w:left="4320" w:hanging="360"/>
      </w:pPr>
      <w:rPr>
        <w:rFonts w:ascii="Wingdings" w:hAnsi="Wingdings" w:hint="default"/>
      </w:rPr>
    </w:lvl>
    <w:lvl w:ilvl="6" w:tplc="2D1E5B18">
      <w:start w:val="1"/>
      <w:numFmt w:val="bullet"/>
      <w:lvlText w:val=""/>
      <w:lvlJc w:val="left"/>
      <w:pPr>
        <w:ind w:left="5040" w:hanging="360"/>
      </w:pPr>
      <w:rPr>
        <w:rFonts w:ascii="Symbol" w:hAnsi="Symbol" w:hint="default"/>
      </w:rPr>
    </w:lvl>
    <w:lvl w:ilvl="7" w:tplc="0C22CCE8">
      <w:start w:val="1"/>
      <w:numFmt w:val="bullet"/>
      <w:lvlText w:val="o"/>
      <w:lvlJc w:val="left"/>
      <w:pPr>
        <w:ind w:left="5760" w:hanging="360"/>
      </w:pPr>
      <w:rPr>
        <w:rFonts w:ascii="Courier New" w:hAnsi="Courier New" w:hint="default"/>
      </w:rPr>
    </w:lvl>
    <w:lvl w:ilvl="8" w:tplc="9D983AA0">
      <w:start w:val="1"/>
      <w:numFmt w:val="bullet"/>
      <w:lvlText w:val=""/>
      <w:lvlJc w:val="left"/>
      <w:pPr>
        <w:ind w:left="6480" w:hanging="360"/>
      </w:pPr>
      <w:rPr>
        <w:rFonts w:ascii="Wingdings" w:hAnsi="Wingdings" w:hint="default"/>
      </w:rPr>
    </w:lvl>
  </w:abstractNum>
  <w:abstractNum w:abstractNumId="3" w15:restartNumberingAfterBreak="0">
    <w:nsid w:val="345A2284"/>
    <w:multiLevelType w:val="hybridMultilevel"/>
    <w:tmpl w:val="BED69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54699A6"/>
    <w:multiLevelType w:val="hybridMultilevel"/>
    <w:tmpl w:val="8FBA4868"/>
    <w:lvl w:ilvl="0" w:tplc="14EAADA0">
      <w:start w:val="1"/>
      <w:numFmt w:val="bullet"/>
      <w:lvlText w:val=""/>
      <w:lvlJc w:val="left"/>
      <w:pPr>
        <w:ind w:left="720" w:hanging="360"/>
      </w:pPr>
      <w:rPr>
        <w:rFonts w:ascii="Symbol" w:hAnsi="Symbol" w:hint="default"/>
      </w:rPr>
    </w:lvl>
    <w:lvl w:ilvl="1" w:tplc="65864F58">
      <w:start w:val="1"/>
      <w:numFmt w:val="bullet"/>
      <w:lvlText w:val="o"/>
      <w:lvlJc w:val="left"/>
      <w:pPr>
        <w:ind w:left="1440" w:hanging="360"/>
      </w:pPr>
      <w:rPr>
        <w:rFonts w:ascii="Courier New" w:hAnsi="Courier New" w:hint="default"/>
      </w:rPr>
    </w:lvl>
    <w:lvl w:ilvl="2" w:tplc="3B8CBA24">
      <w:start w:val="1"/>
      <w:numFmt w:val="bullet"/>
      <w:lvlText w:val=""/>
      <w:lvlJc w:val="left"/>
      <w:pPr>
        <w:ind w:left="2160" w:hanging="360"/>
      </w:pPr>
      <w:rPr>
        <w:rFonts w:ascii="Wingdings" w:hAnsi="Wingdings" w:hint="default"/>
      </w:rPr>
    </w:lvl>
    <w:lvl w:ilvl="3" w:tplc="A6802B4C">
      <w:start w:val="1"/>
      <w:numFmt w:val="bullet"/>
      <w:lvlText w:val=""/>
      <w:lvlJc w:val="left"/>
      <w:pPr>
        <w:ind w:left="2880" w:hanging="360"/>
      </w:pPr>
      <w:rPr>
        <w:rFonts w:ascii="Symbol" w:hAnsi="Symbol" w:hint="default"/>
      </w:rPr>
    </w:lvl>
    <w:lvl w:ilvl="4" w:tplc="889A0B58">
      <w:start w:val="1"/>
      <w:numFmt w:val="bullet"/>
      <w:lvlText w:val="o"/>
      <w:lvlJc w:val="left"/>
      <w:pPr>
        <w:ind w:left="3600" w:hanging="360"/>
      </w:pPr>
      <w:rPr>
        <w:rFonts w:ascii="Courier New" w:hAnsi="Courier New" w:hint="default"/>
      </w:rPr>
    </w:lvl>
    <w:lvl w:ilvl="5" w:tplc="87AAF12E">
      <w:start w:val="1"/>
      <w:numFmt w:val="bullet"/>
      <w:lvlText w:val=""/>
      <w:lvlJc w:val="left"/>
      <w:pPr>
        <w:ind w:left="4320" w:hanging="360"/>
      </w:pPr>
      <w:rPr>
        <w:rFonts w:ascii="Wingdings" w:hAnsi="Wingdings" w:hint="default"/>
      </w:rPr>
    </w:lvl>
    <w:lvl w:ilvl="6" w:tplc="0C3470DE">
      <w:start w:val="1"/>
      <w:numFmt w:val="bullet"/>
      <w:lvlText w:val=""/>
      <w:lvlJc w:val="left"/>
      <w:pPr>
        <w:ind w:left="5040" w:hanging="360"/>
      </w:pPr>
      <w:rPr>
        <w:rFonts w:ascii="Symbol" w:hAnsi="Symbol" w:hint="default"/>
      </w:rPr>
    </w:lvl>
    <w:lvl w:ilvl="7" w:tplc="512CA012">
      <w:start w:val="1"/>
      <w:numFmt w:val="bullet"/>
      <w:lvlText w:val="o"/>
      <w:lvlJc w:val="left"/>
      <w:pPr>
        <w:ind w:left="5760" w:hanging="360"/>
      </w:pPr>
      <w:rPr>
        <w:rFonts w:ascii="Courier New" w:hAnsi="Courier New" w:hint="default"/>
      </w:rPr>
    </w:lvl>
    <w:lvl w:ilvl="8" w:tplc="56FA2ED4">
      <w:start w:val="1"/>
      <w:numFmt w:val="bullet"/>
      <w:lvlText w:val=""/>
      <w:lvlJc w:val="left"/>
      <w:pPr>
        <w:ind w:left="6480" w:hanging="360"/>
      </w:pPr>
      <w:rPr>
        <w:rFonts w:ascii="Wingdings" w:hAnsi="Wingdings" w:hint="default"/>
      </w:rPr>
    </w:lvl>
  </w:abstractNum>
  <w:abstractNum w:abstractNumId="5" w15:restartNumberingAfterBreak="0">
    <w:nsid w:val="39BC0E38"/>
    <w:multiLevelType w:val="multilevel"/>
    <w:tmpl w:val="58B0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0F7261"/>
    <w:multiLevelType w:val="multilevel"/>
    <w:tmpl w:val="9780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F81371"/>
    <w:multiLevelType w:val="multilevel"/>
    <w:tmpl w:val="2F50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1CC62B"/>
    <w:multiLevelType w:val="hybridMultilevel"/>
    <w:tmpl w:val="D032BC1E"/>
    <w:lvl w:ilvl="0" w:tplc="768C6CE4">
      <w:start w:val="1"/>
      <w:numFmt w:val="bullet"/>
      <w:lvlText w:val=""/>
      <w:lvlJc w:val="left"/>
      <w:pPr>
        <w:ind w:left="720" w:hanging="360"/>
      </w:pPr>
      <w:rPr>
        <w:rFonts w:ascii="Symbol" w:hAnsi="Symbol" w:hint="default"/>
      </w:rPr>
    </w:lvl>
    <w:lvl w:ilvl="1" w:tplc="C7105BC6">
      <w:start w:val="1"/>
      <w:numFmt w:val="bullet"/>
      <w:lvlText w:val="o"/>
      <w:lvlJc w:val="left"/>
      <w:pPr>
        <w:ind w:left="1440" w:hanging="360"/>
      </w:pPr>
      <w:rPr>
        <w:rFonts w:ascii="Courier New" w:hAnsi="Courier New" w:hint="default"/>
      </w:rPr>
    </w:lvl>
    <w:lvl w:ilvl="2" w:tplc="2FA6775E">
      <w:start w:val="1"/>
      <w:numFmt w:val="bullet"/>
      <w:lvlText w:val=""/>
      <w:lvlJc w:val="left"/>
      <w:pPr>
        <w:ind w:left="2160" w:hanging="360"/>
      </w:pPr>
      <w:rPr>
        <w:rFonts w:ascii="Wingdings" w:hAnsi="Wingdings" w:hint="default"/>
      </w:rPr>
    </w:lvl>
    <w:lvl w:ilvl="3" w:tplc="CAE093AC">
      <w:start w:val="1"/>
      <w:numFmt w:val="bullet"/>
      <w:lvlText w:val=""/>
      <w:lvlJc w:val="left"/>
      <w:pPr>
        <w:ind w:left="2880" w:hanging="360"/>
      </w:pPr>
      <w:rPr>
        <w:rFonts w:ascii="Symbol" w:hAnsi="Symbol" w:hint="default"/>
      </w:rPr>
    </w:lvl>
    <w:lvl w:ilvl="4" w:tplc="942E1D5C">
      <w:start w:val="1"/>
      <w:numFmt w:val="bullet"/>
      <w:lvlText w:val="o"/>
      <w:lvlJc w:val="left"/>
      <w:pPr>
        <w:ind w:left="3600" w:hanging="360"/>
      </w:pPr>
      <w:rPr>
        <w:rFonts w:ascii="Courier New" w:hAnsi="Courier New" w:hint="default"/>
      </w:rPr>
    </w:lvl>
    <w:lvl w:ilvl="5" w:tplc="CCCAF808">
      <w:start w:val="1"/>
      <w:numFmt w:val="bullet"/>
      <w:lvlText w:val=""/>
      <w:lvlJc w:val="left"/>
      <w:pPr>
        <w:ind w:left="4320" w:hanging="360"/>
      </w:pPr>
      <w:rPr>
        <w:rFonts w:ascii="Wingdings" w:hAnsi="Wingdings" w:hint="default"/>
      </w:rPr>
    </w:lvl>
    <w:lvl w:ilvl="6" w:tplc="0C8A8346">
      <w:start w:val="1"/>
      <w:numFmt w:val="bullet"/>
      <w:lvlText w:val=""/>
      <w:lvlJc w:val="left"/>
      <w:pPr>
        <w:ind w:left="5040" w:hanging="360"/>
      </w:pPr>
      <w:rPr>
        <w:rFonts w:ascii="Symbol" w:hAnsi="Symbol" w:hint="default"/>
      </w:rPr>
    </w:lvl>
    <w:lvl w:ilvl="7" w:tplc="807EC870">
      <w:start w:val="1"/>
      <w:numFmt w:val="bullet"/>
      <w:lvlText w:val="o"/>
      <w:lvlJc w:val="left"/>
      <w:pPr>
        <w:ind w:left="5760" w:hanging="360"/>
      </w:pPr>
      <w:rPr>
        <w:rFonts w:ascii="Courier New" w:hAnsi="Courier New" w:hint="default"/>
      </w:rPr>
    </w:lvl>
    <w:lvl w:ilvl="8" w:tplc="28E0814E">
      <w:start w:val="1"/>
      <w:numFmt w:val="bullet"/>
      <w:lvlText w:val=""/>
      <w:lvlJc w:val="left"/>
      <w:pPr>
        <w:ind w:left="6480" w:hanging="360"/>
      </w:pPr>
      <w:rPr>
        <w:rFonts w:ascii="Wingdings" w:hAnsi="Wingdings" w:hint="default"/>
      </w:rPr>
    </w:lvl>
  </w:abstractNum>
  <w:abstractNum w:abstractNumId="9" w15:restartNumberingAfterBreak="0">
    <w:nsid w:val="5D6657D9"/>
    <w:multiLevelType w:val="multilevel"/>
    <w:tmpl w:val="C880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3B6C97"/>
    <w:multiLevelType w:val="hybridMultilevel"/>
    <w:tmpl w:val="74880B84"/>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CA4F6C"/>
    <w:multiLevelType w:val="hybridMultilevel"/>
    <w:tmpl w:val="E4FE8D72"/>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8"/>
  </w:num>
  <w:num w:numId="4">
    <w:abstractNumId w:val="3"/>
  </w:num>
  <w:num w:numId="5">
    <w:abstractNumId w:val="11"/>
  </w:num>
  <w:num w:numId="6">
    <w:abstractNumId w:val="10"/>
  </w:num>
  <w:num w:numId="7">
    <w:abstractNumId w:val="1"/>
  </w:num>
  <w:num w:numId="8">
    <w:abstractNumId w:val="5"/>
  </w:num>
  <w:num w:numId="9">
    <w:abstractNumId w:val="0"/>
  </w:num>
  <w:num w:numId="10">
    <w:abstractNumId w:val="7"/>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F9E158"/>
    <w:rsid w:val="00006DA4"/>
    <w:rsid w:val="00033575"/>
    <w:rsid w:val="000345E9"/>
    <w:rsid w:val="00035EFF"/>
    <w:rsid w:val="00052571"/>
    <w:rsid w:val="00057697"/>
    <w:rsid w:val="000A4CB7"/>
    <w:rsid w:val="000A6120"/>
    <w:rsid w:val="000C0A73"/>
    <w:rsid w:val="000E0C13"/>
    <w:rsid w:val="000E2DD6"/>
    <w:rsid w:val="000F39B6"/>
    <w:rsid w:val="00102CDF"/>
    <w:rsid w:val="001105E2"/>
    <w:rsid w:val="00112E23"/>
    <w:rsid w:val="00113FC3"/>
    <w:rsid w:val="00117F4B"/>
    <w:rsid w:val="0012368A"/>
    <w:rsid w:val="00126504"/>
    <w:rsid w:val="001279FC"/>
    <w:rsid w:val="00130EAF"/>
    <w:rsid w:val="00140A59"/>
    <w:rsid w:val="00151F13"/>
    <w:rsid w:val="0019169A"/>
    <w:rsid w:val="0019567E"/>
    <w:rsid w:val="001A361A"/>
    <w:rsid w:val="001A6E84"/>
    <w:rsid w:val="001B08F5"/>
    <w:rsid w:val="001B65CF"/>
    <w:rsid w:val="001B6B1D"/>
    <w:rsid w:val="001D500E"/>
    <w:rsid w:val="001D6618"/>
    <w:rsid w:val="001E3DCF"/>
    <w:rsid w:val="001F5B17"/>
    <w:rsid w:val="0020340F"/>
    <w:rsid w:val="00223B97"/>
    <w:rsid w:val="00241DA8"/>
    <w:rsid w:val="00245DA7"/>
    <w:rsid w:val="00253B85"/>
    <w:rsid w:val="0025455B"/>
    <w:rsid w:val="00272860"/>
    <w:rsid w:val="00275FCF"/>
    <w:rsid w:val="00291A4C"/>
    <w:rsid w:val="00297120"/>
    <w:rsid w:val="002C5CDC"/>
    <w:rsid w:val="002D07A1"/>
    <w:rsid w:val="002E44A3"/>
    <w:rsid w:val="002E55BE"/>
    <w:rsid w:val="00315099"/>
    <w:rsid w:val="0032366D"/>
    <w:rsid w:val="00330E81"/>
    <w:rsid w:val="00345447"/>
    <w:rsid w:val="00347A0E"/>
    <w:rsid w:val="0036145B"/>
    <w:rsid w:val="00361C8A"/>
    <w:rsid w:val="00362C5F"/>
    <w:rsid w:val="00364231"/>
    <w:rsid w:val="00366C45"/>
    <w:rsid w:val="00391575"/>
    <w:rsid w:val="003939ED"/>
    <w:rsid w:val="00393DC9"/>
    <w:rsid w:val="003B1265"/>
    <w:rsid w:val="003D1439"/>
    <w:rsid w:val="003E581C"/>
    <w:rsid w:val="003E7AC6"/>
    <w:rsid w:val="003F383D"/>
    <w:rsid w:val="00407105"/>
    <w:rsid w:val="00411F01"/>
    <w:rsid w:val="00420BEB"/>
    <w:rsid w:val="004227C4"/>
    <w:rsid w:val="00440E9E"/>
    <w:rsid w:val="00442232"/>
    <w:rsid w:val="004466EF"/>
    <w:rsid w:val="00446D6D"/>
    <w:rsid w:val="00463C9F"/>
    <w:rsid w:val="00493B33"/>
    <w:rsid w:val="00496816"/>
    <w:rsid w:val="00497521"/>
    <w:rsid w:val="004A6CDF"/>
    <w:rsid w:val="004B00C3"/>
    <w:rsid w:val="004C15C0"/>
    <w:rsid w:val="004C39BB"/>
    <w:rsid w:val="004C74E4"/>
    <w:rsid w:val="004D28EB"/>
    <w:rsid w:val="004D40CA"/>
    <w:rsid w:val="004E0EE5"/>
    <w:rsid w:val="004E6D91"/>
    <w:rsid w:val="004F6385"/>
    <w:rsid w:val="004F6443"/>
    <w:rsid w:val="00566863"/>
    <w:rsid w:val="00574156"/>
    <w:rsid w:val="00576BB2"/>
    <w:rsid w:val="00584D64"/>
    <w:rsid w:val="00591CC1"/>
    <w:rsid w:val="005967D8"/>
    <w:rsid w:val="005A3F3F"/>
    <w:rsid w:val="005A6A84"/>
    <w:rsid w:val="005B0DC7"/>
    <w:rsid w:val="00601F8E"/>
    <w:rsid w:val="00634626"/>
    <w:rsid w:val="006446C8"/>
    <w:rsid w:val="006477BC"/>
    <w:rsid w:val="00650322"/>
    <w:rsid w:val="00654247"/>
    <w:rsid w:val="00662548"/>
    <w:rsid w:val="00667079"/>
    <w:rsid w:val="00682F6D"/>
    <w:rsid w:val="0069663C"/>
    <w:rsid w:val="006A1748"/>
    <w:rsid w:val="006C3D1F"/>
    <w:rsid w:val="006E5571"/>
    <w:rsid w:val="00702EC8"/>
    <w:rsid w:val="00715C4C"/>
    <w:rsid w:val="00733D2E"/>
    <w:rsid w:val="0074442F"/>
    <w:rsid w:val="007477E3"/>
    <w:rsid w:val="0075278B"/>
    <w:rsid w:val="007727B5"/>
    <w:rsid w:val="00785991"/>
    <w:rsid w:val="00796751"/>
    <w:rsid w:val="007A64E9"/>
    <w:rsid w:val="007B1E67"/>
    <w:rsid w:val="007C0E86"/>
    <w:rsid w:val="007D1DA7"/>
    <w:rsid w:val="007D2086"/>
    <w:rsid w:val="007F0815"/>
    <w:rsid w:val="007F775B"/>
    <w:rsid w:val="00806576"/>
    <w:rsid w:val="00811338"/>
    <w:rsid w:val="00842A8B"/>
    <w:rsid w:val="00846C61"/>
    <w:rsid w:val="00856440"/>
    <w:rsid w:val="00856BA6"/>
    <w:rsid w:val="00864A0A"/>
    <w:rsid w:val="0086537B"/>
    <w:rsid w:val="008711BE"/>
    <w:rsid w:val="008804A3"/>
    <w:rsid w:val="008817E3"/>
    <w:rsid w:val="008827A9"/>
    <w:rsid w:val="00883FAC"/>
    <w:rsid w:val="0089594D"/>
    <w:rsid w:val="008A2D24"/>
    <w:rsid w:val="008A539D"/>
    <w:rsid w:val="008B7083"/>
    <w:rsid w:val="008C1821"/>
    <w:rsid w:val="008E3A8C"/>
    <w:rsid w:val="00957603"/>
    <w:rsid w:val="00964B02"/>
    <w:rsid w:val="009702A1"/>
    <w:rsid w:val="009713F6"/>
    <w:rsid w:val="00974352"/>
    <w:rsid w:val="00980BC9"/>
    <w:rsid w:val="009848AA"/>
    <w:rsid w:val="00987D0B"/>
    <w:rsid w:val="009C322B"/>
    <w:rsid w:val="009C519A"/>
    <w:rsid w:val="009D5B38"/>
    <w:rsid w:val="009F05E1"/>
    <w:rsid w:val="00A00796"/>
    <w:rsid w:val="00A03A0E"/>
    <w:rsid w:val="00A14873"/>
    <w:rsid w:val="00A258E3"/>
    <w:rsid w:val="00A32427"/>
    <w:rsid w:val="00A342A4"/>
    <w:rsid w:val="00A662FB"/>
    <w:rsid w:val="00A866A2"/>
    <w:rsid w:val="00AA39A0"/>
    <w:rsid w:val="00AE7AA1"/>
    <w:rsid w:val="00AE7D9A"/>
    <w:rsid w:val="00AF311F"/>
    <w:rsid w:val="00B02CC3"/>
    <w:rsid w:val="00B0604A"/>
    <w:rsid w:val="00B23AF1"/>
    <w:rsid w:val="00B5643E"/>
    <w:rsid w:val="00B62D4B"/>
    <w:rsid w:val="00B7407F"/>
    <w:rsid w:val="00B76936"/>
    <w:rsid w:val="00B85E73"/>
    <w:rsid w:val="00B942D5"/>
    <w:rsid w:val="00BA297E"/>
    <w:rsid w:val="00BA63B2"/>
    <w:rsid w:val="00BB1FD4"/>
    <w:rsid w:val="00BE2153"/>
    <w:rsid w:val="00BE262E"/>
    <w:rsid w:val="00BF15FF"/>
    <w:rsid w:val="00BF2F5A"/>
    <w:rsid w:val="00C003BA"/>
    <w:rsid w:val="00C35537"/>
    <w:rsid w:val="00C474A4"/>
    <w:rsid w:val="00C640D8"/>
    <w:rsid w:val="00C66193"/>
    <w:rsid w:val="00C97015"/>
    <w:rsid w:val="00CF0660"/>
    <w:rsid w:val="00CF59D2"/>
    <w:rsid w:val="00D0361D"/>
    <w:rsid w:val="00D251A0"/>
    <w:rsid w:val="00D33CD9"/>
    <w:rsid w:val="00D340C6"/>
    <w:rsid w:val="00D817BB"/>
    <w:rsid w:val="00D86816"/>
    <w:rsid w:val="00D92E87"/>
    <w:rsid w:val="00D92F1D"/>
    <w:rsid w:val="00D958AA"/>
    <w:rsid w:val="00DA326C"/>
    <w:rsid w:val="00DA378B"/>
    <w:rsid w:val="00DB15C6"/>
    <w:rsid w:val="00DB5FBB"/>
    <w:rsid w:val="00DC6869"/>
    <w:rsid w:val="00DD406A"/>
    <w:rsid w:val="00DE6581"/>
    <w:rsid w:val="00DF56B4"/>
    <w:rsid w:val="00E00158"/>
    <w:rsid w:val="00E11C09"/>
    <w:rsid w:val="00E145A1"/>
    <w:rsid w:val="00E26C1F"/>
    <w:rsid w:val="00E31ED4"/>
    <w:rsid w:val="00E33072"/>
    <w:rsid w:val="00E41C7F"/>
    <w:rsid w:val="00E44182"/>
    <w:rsid w:val="00E470B1"/>
    <w:rsid w:val="00E870E1"/>
    <w:rsid w:val="00E872C0"/>
    <w:rsid w:val="00EA259D"/>
    <w:rsid w:val="00EB3EE3"/>
    <w:rsid w:val="00EC1BE8"/>
    <w:rsid w:val="00EC7D8C"/>
    <w:rsid w:val="00ED1D8F"/>
    <w:rsid w:val="00ED50DD"/>
    <w:rsid w:val="00EE79E3"/>
    <w:rsid w:val="00F1207B"/>
    <w:rsid w:val="00F40A7C"/>
    <w:rsid w:val="00F41E05"/>
    <w:rsid w:val="00F47426"/>
    <w:rsid w:val="00F60385"/>
    <w:rsid w:val="00F612FE"/>
    <w:rsid w:val="00F62F43"/>
    <w:rsid w:val="00F82748"/>
    <w:rsid w:val="00F832E2"/>
    <w:rsid w:val="00F84A64"/>
    <w:rsid w:val="00F93401"/>
    <w:rsid w:val="00F97F5D"/>
    <w:rsid w:val="00FA2F6E"/>
    <w:rsid w:val="00FB57B7"/>
    <w:rsid w:val="00FD6954"/>
    <w:rsid w:val="01141973"/>
    <w:rsid w:val="017387BF"/>
    <w:rsid w:val="01A8B616"/>
    <w:rsid w:val="01CF4F25"/>
    <w:rsid w:val="01DF7042"/>
    <w:rsid w:val="0208AB0D"/>
    <w:rsid w:val="0218E060"/>
    <w:rsid w:val="021F4354"/>
    <w:rsid w:val="02856A5D"/>
    <w:rsid w:val="0352B460"/>
    <w:rsid w:val="04C16104"/>
    <w:rsid w:val="04F27FC5"/>
    <w:rsid w:val="05BA9F28"/>
    <w:rsid w:val="05D81026"/>
    <w:rsid w:val="06ACB6AB"/>
    <w:rsid w:val="06DE7010"/>
    <w:rsid w:val="0743CC4F"/>
    <w:rsid w:val="0788849A"/>
    <w:rsid w:val="0805AEFB"/>
    <w:rsid w:val="081A8E8F"/>
    <w:rsid w:val="097FD6F2"/>
    <w:rsid w:val="0ADA8A89"/>
    <w:rsid w:val="0C714115"/>
    <w:rsid w:val="0D022395"/>
    <w:rsid w:val="0D87D57E"/>
    <w:rsid w:val="11578EE4"/>
    <w:rsid w:val="11CE1D50"/>
    <w:rsid w:val="11DC9EAC"/>
    <w:rsid w:val="12F96BB0"/>
    <w:rsid w:val="13025022"/>
    <w:rsid w:val="13F3006E"/>
    <w:rsid w:val="142ECD7F"/>
    <w:rsid w:val="147A8F40"/>
    <w:rsid w:val="16852F41"/>
    <w:rsid w:val="1699ED23"/>
    <w:rsid w:val="188E18D3"/>
    <w:rsid w:val="1A4875FC"/>
    <w:rsid w:val="1AA687C0"/>
    <w:rsid w:val="1AC43F38"/>
    <w:rsid w:val="1B4A186F"/>
    <w:rsid w:val="1C37A4B2"/>
    <w:rsid w:val="1CB6576A"/>
    <w:rsid w:val="1CE54A03"/>
    <w:rsid w:val="1D0769CD"/>
    <w:rsid w:val="1D6A8544"/>
    <w:rsid w:val="1F904568"/>
    <w:rsid w:val="24A0CD9C"/>
    <w:rsid w:val="26C681F2"/>
    <w:rsid w:val="28DBBE78"/>
    <w:rsid w:val="292A4945"/>
    <w:rsid w:val="2C530307"/>
    <w:rsid w:val="2D355E7F"/>
    <w:rsid w:val="2E467FB3"/>
    <w:rsid w:val="2FCDE90C"/>
    <w:rsid w:val="30CF44FC"/>
    <w:rsid w:val="31510396"/>
    <w:rsid w:val="3156E13A"/>
    <w:rsid w:val="31A1987F"/>
    <w:rsid w:val="32928218"/>
    <w:rsid w:val="363AE7A7"/>
    <w:rsid w:val="37EB91CD"/>
    <w:rsid w:val="37FA2315"/>
    <w:rsid w:val="38D17358"/>
    <w:rsid w:val="3B97A6D0"/>
    <w:rsid w:val="3BC1E95F"/>
    <w:rsid w:val="3BDF27B9"/>
    <w:rsid w:val="3C3459CA"/>
    <w:rsid w:val="3CC300D0"/>
    <w:rsid w:val="3CFA08B8"/>
    <w:rsid w:val="3E2A8919"/>
    <w:rsid w:val="3E61573B"/>
    <w:rsid w:val="3FA34792"/>
    <w:rsid w:val="3FC200ED"/>
    <w:rsid w:val="3FEF0EA9"/>
    <w:rsid w:val="41CB6056"/>
    <w:rsid w:val="420D1A2E"/>
    <w:rsid w:val="42522A80"/>
    <w:rsid w:val="425B50E3"/>
    <w:rsid w:val="42DE7F22"/>
    <w:rsid w:val="434BD507"/>
    <w:rsid w:val="4379A877"/>
    <w:rsid w:val="4516CCBB"/>
    <w:rsid w:val="45DCF1D3"/>
    <w:rsid w:val="4605E2BE"/>
    <w:rsid w:val="4857317E"/>
    <w:rsid w:val="4AB76B10"/>
    <w:rsid w:val="4B6345B9"/>
    <w:rsid w:val="4D74DF47"/>
    <w:rsid w:val="4DE6AC83"/>
    <w:rsid w:val="4E1ED203"/>
    <w:rsid w:val="4FBAE2B0"/>
    <w:rsid w:val="505DDBDE"/>
    <w:rsid w:val="561FBEFA"/>
    <w:rsid w:val="566F85CB"/>
    <w:rsid w:val="573CFDC6"/>
    <w:rsid w:val="57B2BE58"/>
    <w:rsid w:val="57F9E158"/>
    <w:rsid w:val="580C78B7"/>
    <w:rsid w:val="5834BE5E"/>
    <w:rsid w:val="594D142B"/>
    <w:rsid w:val="5AB4B0D7"/>
    <w:rsid w:val="5B3B77A2"/>
    <w:rsid w:val="5B3FBEAF"/>
    <w:rsid w:val="5F2B9324"/>
    <w:rsid w:val="5FA5BCF9"/>
    <w:rsid w:val="6054242A"/>
    <w:rsid w:val="60D0F1BA"/>
    <w:rsid w:val="61CC85DC"/>
    <w:rsid w:val="62CFDA2E"/>
    <w:rsid w:val="650AD432"/>
    <w:rsid w:val="6573A6F6"/>
    <w:rsid w:val="6625A198"/>
    <w:rsid w:val="662C3C30"/>
    <w:rsid w:val="67BC56B3"/>
    <w:rsid w:val="682CD4D1"/>
    <w:rsid w:val="687DE101"/>
    <w:rsid w:val="68C0807A"/>
    <w:rsid w:val="690E8007"/>
    <w:rsid w:val="6C6E44EB"/>
    <w:rsid w:val="6FB9CCDF"/>
    <w:rsid w:val="6FD5D59A"/>
    <w:rsid w:val="7006C0BF"/>
    <w:rsid w:val="701103E2"/>
    <w:rsid w:val="71F6F687"/>
    <w:rsid w:val="7302CF45"/>
    <w:rsid w:val="73C9AD69"/>
    <w:rsid w:val="7457F9D3"/>
    <w:rsid w:val="76351029"/>
    <w:rsid w:val="765823E2"/>
    <w:rsid w:val="77A13FF9"/>
    <w:rsid w:val="78B97884"/>
    <w:rsid w:val="7A147E4F"/>
    <w:rsid w:val="7A44ECBA"/>
    <w:rsid w:val="7BE7EC0E"/>
    <w:rsid w:val="7C089B1A"/>
    <w:rsid w:val="7CBF4339"/>
    <w:rsid w:val="7CC4F76B"/>
    <w:rsid w:val="7DF26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5EE5"/>
  <w15:chartTrackingRefBased/>
  <w15:docId w15:val="{80EED65E-EA31-4335-BAC8-B6FB57D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B76B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2366D"/>
    <w:rPr>
      <w:b/>
      <w:bCs/>
    </w:rPr>
  </w:style>
  <w:style w:type="character" w:styleId="Emphasis">
    <w:name w:val="Emphasis"/>
    <w:basedOn w:val="DefaultParagraphFont"/>
    <w:uiPriority w:val="20"/>
    <w:qFormat/>
    <w:rsid w:val="0032366D"/>
    <w:rPr>
      <w:i/>
      <w:iCs/>
    </w:rPr>
  </w:style>
  <w:style w:type="paragraph" w:styleId="NoSpacing">
    <w:name w:val="No Spacing"/>
    <w:uiPriority w:val="1"/>
    <w:qFormat/>
    <w:rsid w:val="000A4CB7"/>
    <w:pPr>
      <w:spacing w:after="0" w:line="240" w:lineRule="auto"/>
    </w:pPr>
    <w:rPr>
      <w:rFonts w:ascii="Century Gothic" w:hAnsi="Century Gothic"/>
      <w:sz w:val="22"/>
    </w:rPr>
  </w:style>
  <w:style w:type="paragraph" w:customStyle="1" w:styleId="paragraph">
    <w:name w:val="paragraph"/>
    <w:basedOn w:val="Normal"/>
    <w:rsid w:val="00601F8E"/>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601F8E"/>
  </w:style>
  <w:style w:type="character" w:customStyle="1" w:styleId="eop">
    <w:name w:val="eop"/>
    <w:basedOn w:val="DefaultParagraphFont"/>
    <w:rsid w:val="00601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94097">
      <w:bodyDiv w:val="1"/>
      <w:marLeft w:val="0"/>
      <w:marRight w:val="0"/>
      <w:marTop w:val="0"/>
      <w:marBottom w:val="0"/>
      <w:divBdr>
        <w:top w:val="none" w:sz="0" w:space="0" w:color="auto"/>
        <w:left w:val="none" w:sz="0" w:space="0" w:color="auto"/>
        <w:bottom w:val="none" w:sz="0" w:space="0" w:color="auto"/>
        <w:right w:val="none" w:sz="0" w:space="0" w:color="auto"/>
      </w:divBdr>
    </w:div>
    <w:div w:id="379087598">
      <w:bodyDiv w:val="1"/>
      <w:marLeft w:val="0"/>
      <w:marRight w:val="0"/>
      <w:marTop w:val="0"/>
      <w:marBottom w:val="0"/>
      <w:divBdr>
        <w:top w:val="none" w:sz="0" w:space="0" w:color="auto"/>
        <w:left w:val="none" w:sz="0" w:space="0" w:color="auto"/>
        <w:bottom w:val="none" w:sz="0" w:space="0" w:color="auto"/>
        <w:right w:val="none" w:sz="0" w:space="0" w:color="auto"/>
      </w:divBdr>
    </w:div>
    <w:div w:id="486019070">
      <w:bodyDiv w:val="1"/>
      <w:marLeft w:val="0"/>
      <w:marRight w:val="0"/>
      <w:marTop w:val="0"/>
      <w:marBottom w:val="0"/>
      <w:divBdr>
        <w:top w:val="none" w:sz="0" w:space="0" w:color="auto"/>
        <w:left w:val="none" w:sz="0" w:space="0" w:color="auto"/>
        <w:bottom w:val="none" w:sz="0" w:space="0" w:color="auto"/>
        <w:right w:val="none" w:sz="0" w:space="0" w:color="auto"/>
      </w:divBdr>
      <w:divsChild>
        <w:div w:id="863833113">
          <w:marLeft w:val="0"/>
          <w:marRight w:val="0"/>
          <w:marTop w:val="0"/>
          <w:marBottom w:val="0"/>
          <w:divBdr>
            <w:top w:val="none" w:sz="0" w:space="0" w:color="auto"/>
            <w:left w:val="none" w:sz="0" w:space="0" w:color="auto"/>
            <w:bottom w:val="none" w:sz="0" w:space="0" w:color="auto"/>
            <w:right w:val="none" w:sz="0" w:space="0" w:color="auto"/>
          </w:divBdr>
        </w:div>
        <w:div w:id="511454923">
          <w:marLeft w:val="0"/>
          <w:marRight w:val="0"/>
          <w:marTop w:val="0"/>
          <w:marBottom w:val="0"/>
          <w:divBdr>
            <w:top w:val="none" w:sz="0" w:space="0" w:color="auto"/>
            <w:left w:val="none" w:sz="0" w:space="0" w:color="auto"/>
            <w:bottom w:val="none" w:sz="0" w:space="0" w:color="auto"/>
            <w:right w:val="none" w:sz="0" w:space="0" w:color="auto"/>
          </w:divBdr>
        </w:div>
        <w:div w:id="48265154">
          <w:marLeft w:val="0"/>
          <w:marRight w:val="0"/>
          <w:marTop w:val="0"/>
          <w:marBottom w:val="0"/>
          <w:divBdr>
            <w:top w:val="none" w:sz="0" w:space="0" w:color="auto"/>
            <w:left w:val="none" w:sz="0" w:space="0" w:color="auto"/>
            <w:bottom w:val="none" w:sz="0" w:space="0" w:color="auto"/>
            <w:right w:val="none" w:sz="0" w:space="0" w:color="auto"/>
          </w:divBdr>
          <w:divsChild>
            <w:div w:id="1434203787">
              <w:marLeft w:val="-75"/>
              <w:marRight w:val="0"/>
              <w:marTop w:val="30"/>
              <w:marBottom w:val="30"/>
              <w:divBdr>
                <w:top w:val="none" w:sz="0" w:space="0" w:color="auto"/>
                <w:left w:val="none" w:sz="0" w:space="0" w:color="auto"/>
                <w:bottom w:val="none" w:sz="0" w:space="0" w:color="auto"/>
                <w:right w:val="none" w:sz="0" w:space="0" w:color="auto"/>
              </w:divBdr>
              <w:divsChild>
                <w:div w:id="26878622">
                  <w:marLeft w:val="0"/>
                  <w:marRight w:val="0"/>
                  <w:marTop w:val="0"/>
                  <w:marBottom w:val="0"/>
                  <w:divBdr>
                    <w:top w:val="none" w:sz="0" w:space="0" w:color="auto"/>
                    <w:left w:val="none" w:sz="0" w:space="0" w:color="auto"/>
                    <w:bottom w:val="none" w:sz="0" w:space="0" w:color="auto"/>
                    <w:right w:val="none" w:sz="0" w:space="0" w:color="auto"/>
                  </w:divBdr>
                  <w:divsChild>
                    <w:div w:id="651494337">
                      <w:marLeft w:val="0"/>
                      <w:marRight w:val="0"/>
                      <w:marTop w:val="0"/>
                      <w:marBottom w:val="0"/>
                      <w:divBdr>
                        <w:top w:val="none" w:sz="0" w:space="0" w:color="auto"/>
                        <w:left w:val="none" w:sz="0" w:space="0" w:color="auto"/>
                        <w:bottom w:val="none" w:sz="0" w:space="0" w:color="auto"/>
                        <w:right w:val="none" w:sz="0" w:space="0" w:color="auto"/>
                      </w:divBdr>
                    </w:div>
                  </w:divsChild>
                </w:div>
                <w:div w:id="51781104">
                  <w:marLeft w:val="0"/>
                  <w:marRight w:val="0"/>
                  <w:marTop w:val="0"/>
                  <w:marBottom w:val="0"/>
                  <w:divBdr>
                    <w:top w:val="none" w:sz="0" w:space="0" w:color="auto"/>
                    <w:left w:val="none" w:sz="0" w:space="0" w:color="auto"/>
                    <w:bottom w:val="none" w:sz="0" w:space="0" w:color="auto"/>
                    <w:right w:val="none" w:sz="0" w:space="0" w:color="auto"/>
                  </w:divBdr>
                  <w:divsChild>
                    <w:div w:id="142236515">
                      <w:marLeft w:val="0"/>
                      <w:marRight w:val="0"/>
                      <w:marTop w:val="0"/>
                      <w:marBottom w:val="0"/>
                      <w:divBdr>
                        <w:top w:val="none" w:sz="0" w:space="0" w:color="auto"/>
                        <w:left w:val="none" w:sz="0" w:space="0" w:color="auto"/>
                        <w:bottom w:val="none" w:sz="0" w:space="0" w:color="auto"/>
                        <w:right w:val="none" w:sz="0" w:space="0" w:color="auto"/>
                      </w:divBdr>
                    </w:div>
                  </w:divsChild>
                </w:div>
                <w:div w:id="1797486737">
                  <w:marLeft w:val="0"/>
                  <w:marRight w:val="0"/>
                  <w:marTop w:val="0"/>
                  <w:marBottom w:val="0"/>
                  <w:divBdr>
                    <w:top w:val="none" w:sz="0" w:space="0" w:color="auto"/>
                    <w:left w:val="none" w:sz="0" w:space="0" w:color="auto"/>
                    <w:bottom w:val="none" w:sz="0" w:space="0" w:color="auto"/>
                    <w:right w:val="none" w:sz="0" w:space="0" w:color="auto"/>
                  </w:divBdr>
                  <w:divsChild>
                    <w:div w:id="43990934">
                      <w:marLeft w:val="0"/>
                      <w:marRight w:val="0"/>
                      <w:marTop w:val="0"/>
                      <w:marBottom w:val="0"/>
                      <w:divBdr>
                        <w:top w:val="none" w:sz="0" w:space="0" w:color="auto"/>
                        <w:left w:val="none" w:sz="0" w:space="0" w:color="auto"/>
                        <w:bottom w:val="none" w:sz="0" w:space="0" w:color="auto"/>
                        <w:right w:val="none" w:sz="0" w:space="0" w:color="auto"/>
                      </w:divBdr>
                    </w:div>
                  </w:divsChild>
                </w:div>
                <w:div w:id="1214660858">
                  <w:marLeft w:val="0"/>
                  <w:marRight w:val="0"/>
                  <w:marTop w:val="0"/>
                  <w:marBottom w:val="0"/>
                  <w:divBdr>
                    <w:top w:val="none" w:sz="0" w:space="0" w:color="auto"/>
                    <w:left w:val="none" w:sz="0" w:space="0" w:color="auto"/>
                    <w:bottom w:val="none" w:sz="0" w:space="0" w:color="auto"/>
                    <w:right w:val="none" w:sz="0" w:space="0" w:color="auto"/>
                  </w:divBdr>
                  <w:divsChild>
                    <w:div w:id="1887984058">
                      <w:marLeft w:val="0"/>
                      <w:marRight w:val="0"/>
                      <w:marTop w:val="0"/>
                      <w:marBottom w:val="0"/>
                      <w:divBdr>
                        <w:top w:val="none" w:sz="0" w:space="0" w:color="auto"/>
                        <w:left w:val="none" w:sz="0" w:space="0" w:color="auto"/>
                        <w:bottom w:val="none" w:sz="0" w:space="0" w:color="auto"/>
                        <w:right w:val="none" w:sz="0" w:space="0" w:color="auto"/>
                      </w:divBdr>
                    </w:div>
                  </w:divsChild>
                </w:div>
                <w:div w:id="844709550">
                  <w:marLeft w:val="0"/>
                  <w:marRight w:val="0"/>
                  <w:marTop w:val="0"/>
                  <w:marBottom w:val="0"/>
                  <w:divBdr>
                    <w:top w:val="none" w:sz="0" w:space="0" w:color="auto"/>
                    <w:left w:val="none" w:sz="0" w:space="0" w:color="auto"/>
                    <w:bottom w:val="none" w:sz="0" w:space="0" w:color="auto"/>
                    <w:right w:val="none" w:sz="0" w:space="0" w:color="auto"/>
                  </w:divBdr>
                  <w:divsChild>
                    <w:div w:id="1437557865">
                      <w:marLeft w:val="0"/>
                      <w:marRight w:val="0"/>
                      <w:marTop w:val="0"/>
                      <w:marBottom w:val="0"/>
                      <w:divBdr>
                        <w:top w:val="none" w:sz="0" w:space="0" w:color="auto"/>
                        <w:left w:val="none" w:sz="0" w:space="0" w:color="auto"/>
                        <w:bottom w:val="none" w:sz="0" w:space="0" w:color="auto"/>
                        <w:right w:val="none" w:sz="0" w:space="0" w:color="auto"/>
                      </w:divBdr>
                    </w:div>
                  </w:divsChild>
                </w:div>
                <w:div w:id="1179124422">
                  <w:marLeft w:val="0"/>
                  <w:marRight w:val="0"/>
                  <w:marTop w:val="0"/>
                  <w:marBottom w:val="0"/>
                  <w:divBdr>
                    <w:top w:val="none" w:sz="0" w:space="0" w:color="auto"/>
                    <w:left w:val="none" w:sz="0" w:space="0" w:color="auto"/>
                    <w:bottom w:val="none" w:sz="0" w:space="0" w:color="auto"/>
                    <w:right w:val="none" w:sz="0" w:space="0" w:color="auto"/>
                  </w:divBdr>
                  <w:divsChild>
                    <w:div w:id="701396598">
                      <w:marLeft w:val="0"/>
                      <w:marRight w:val="0"/>
                      <w:marTop w:val="0"/>
                      <w:marBottom w:val="0"/>
                      <w:divBdr>
                        <w:top w:val="none" w:sz="0" w:space="0" w:color="auto"/>
                        <w:left w:val="none" w:sz="0" w:space="0" w:color="auto"/>
                        <w:bottom w:val="none" w:sz="0" w:space="0" w:color="auto"/>
                        <w:right w:val="none" w:sz="0" w:space="0" w:color="auto"/>
                      </w:divBdr>
                    </w:div>
                  </w:divsChild>
                </w:div>
                <w:div w:id="165825517">
                  <w:marLeft w:val="0"/>
                  <w:marRight w:val="0"/>
                  <w:marTop w:val="0"/>
                  <w:marBottom w:val="0"/>
                  <w:divBdr>
                    <w:top w:val="none" w:sz="0" w:space="0" w:color="auto"/>
                    <w:left w:val="none" w:sz="0" w:space="0" w:color="auto"/>
                    <w:bottom w:val="none" w:sz="0" w:space="0" w:color="auto"/>
                    <w:right w:val="none" w:sz="0" w:space="0" w:color="auto"/>
                  </w:divBdr>
                  <w:divsChild>
                    <w:div w:id="2042587320">
                      <w:marLeft w:val="0"/>
                      <w:marRight w:val="0"/>
                      <w:marTop w:val="0"/>
                      <w:marBottom w:val="0"/>
                      <w:divBdr>
                        <w:top w:val="none" w:sz="0" w:space="0" w:color="auto"/>
                        <w:left w:val="none" w:sz="0" w:space="0" w:color="auto"/>
                        <w:bottom w:val="none" w:sz="0" w:space="0" w:color="auto"/>
                        <w:right w:val="none" w:sz="0" w:space="0" w:color="auto"/>
                      </w:divBdr>
                    </w:div>
                    <w:div w:id="2109227340">
                      <w:marLeft w:val="0"/>
                      <w:marRight w:val="0"/>
                      <w:marTop w:val="0"/>
                      <w:marBottom w:val="0"/>
                      <w:divBdr>
                        <w:top w:val="none" w:sz="0" w:space="0" w:color="auto"/>
                        <w:left w:val="none" w:sz="0" w:space="0" w:color="auto"/>
                        <w:bottom w:val="none" w:sz="0" w:space="0" w:color="auto"/>
                        <w:right w:val="none" w:sz="0" w:space="0" w:color="auto"/>
                      </w:divBdr>
                    </w:div>
                  </w:divsChild>
                </w:div>
                <w:div w:id="1509103675">
                  <w:marLeft w:val="0"/>
                  <w:marRight w:val="0"/>
                  <w:marTop w:val="0"/>
                  <w:marBottom w:val="0"/>
                  <w:divBdr>
                    <w:top w:val="none" w:sz="0" w:space="0" w:color="auto"/>
                    <w:left w:val="none" w:sz="0" w:space="0" w:color="auto"/>
                    <w:bottom w:val="none" w:sz="0" w:space="0" w:color="auto"/>
                    <w:right w:val="none" w:sz="0" w:space="0" w:color="auto"/>
                  </w:divBdr>
                  <w:divsChild>
                    <w:div w:id="1899895213">
                      <w:marLeft w:val="0"/>
                      <w:marRight w:val="0"/>
                      <w:marTop w:val="0"/>
                      <w:marBottom w:val="0"/>
                      <w:divBdr>
                        <w:top w:val="none" w:sz="0" w:space="0" w:color="auto"/>
                        <w:left w:val="none" w:sz="0" w:space="0" w:color="auto"/>
                        <w:bottom w:val="none" w:sz="0" w:space="0" w:color="auto"/>
                        <w:right w:val="none" w:sz="0" w:space="0" w:color="auto"/>
                      </w:divBdr>
                    </w:div>
                    <w:div w:id="123543343">
                      <w:marLeft w:val="0"/>
                      <w:marRight w:val="0"/>
                      <w:marTop w:val="0"/>
                      <w:marBottom w:val="0"/>
                      <w:divBdr>
                        <w:top w:val="none" w:sz="0" w:space="0" w:color="auto"/>
                        <w:left w:val="none" w:sz="0" w:space="0" w:color="auto"/>
                        <w:bottom w:val="none" w:sz="0" w:space="0" w:color="auto"/>
                        <w:right w:val="none" w:sz="0" w:space="0" w:color="auto"/>
                      </w:divBdr>
                    </w:div>
                  </w:divsChild>
                </w:div>
                <w:div w:id="1990283811">
                  <w:marLeft w:val="0"/>
                  <w:marRight w:val="0"/>
                  <w:marTop w:val="0"/>
                  <w:marBottom w:val="0"/>
                  <w:divBdr>
                    <w:top w:val="none" w:sz="0" w:space="0" w:color="auto"/>
                    <w:left w:val="none" w:sz="0" w:space="0" w:color="auto"/>
                    <w:bottom w:val="none" w:sz="0" w:space="0" w:color="auto"/>
                    <w:right w:val="none" w:sz="0" w:space="0" w:color="auto"/>
                  </w:divBdr>
                  <w:divsChild>
                    <w:div w:id="757560152">
                      <w:marLeft w:val="0"/>
                      <w:marRight w:val="0"/>
                      <w:marTop w:val="0"/>
                      <w:marBottom w:val="0"/>
                      <w:divBdr>
                        <w:top w:val="none" w:sz="0" w:space="0" w:color="auto"/>
                        <w:left w:val="none" w:sz="0" w:space="0" w:color="auto"/>
                        <w:bottom w:val="none" w:sz="0" w:space="0" w:color="auto"/>
                        <w:right w:val="none" w:sz="0" w:space="0" w:color="auto"/>
                      </w:divBdr>
                    </w:div>
                    <w:div w:id="622686327">
                      <w:marLeft w:val="0"/>
                      <w:marRight w:val="0"/>
                      <w:marTop w:val="0"/>
                      <w:marBottom w:val="0"/>
                      <w:divBdr>
                        <w:top w:val="none" w:sz="0" w:space="0" w:color="auto"/>
                        <w:left w:val="none" w:sz="0" w:space="0" w:color="auto"/>
                        <w:bottom w:val="none" w:sz="0" w:space="0" w:color="auto"/>
                        <w:right w:val="none" w:sz="0" w:space="0" w:color="auto"/>
                      </w:divBdr>
                    </w:div>
                    <w:div w:id="1238975563">
                      <w:marLeft w:val="0"/>
                      <w:marRight w:val="0"/>
                      <w:marTop w:val="0"/>
                      <w:marBottom w:val="0"/>
                      <w:divBdr>
                        <w:top w:val="none" w:sz="0" w:space="0" w:color="auto"/>
                        <w:left w:val="none" w:sz="0" w:space="0" w:color="auto"/>
                        <w:bottom w:val="none" w:sz="0" w:space="0" w:color="auto"/>
                        <w:right w:val="none" w:sz="0" w:space="0" w:color="auto"/>
                      </w:divBdr>
                    </w:div>
                    <w:div w:id="1934239515">
                      <w:marLeft w:val="0"/>
                      <w:marRight w:val="0"/>
                      <w:marTop w:val="0"/>
                      <w:marBottom w:val="0"/>
                      <w:divBdr>
                        <w:top w:val="none" w:sz="0" w:space="0" w:color="auto"/>
                        <w:left w:val="none" w:sz="0" w:space="0" w:color="auto"/>
                        <w:bottom w:val="none" w:sz="0" w:space="0" w:color="auto"/>
                        <w:right w:val="none" w:sz="0" w:space="0" w:color="auto"/>
                      </w:divBdr>
                    </w:div>
                    <w:div w:id="1314216338">
                      <w:marLeft w:val="0"/>
                      <w:marRight w:val="0"/>
                      <w:marTop w:val="0"/>
                      <w:marBottom w:val="0"/>
                      <w:divBdr>
                        <w:top w:val="none" w:sz="0" w:space="0" w:color="auto"/>
                        <w:left w:val="none" w:sz="0" w:space="0" w:color="auto"/>
                        <w:bottom w:val="none" w:sz="0" w:space="0" w:color="auto"/>
                        <w:right w:val="none" w:sz="0" w:space="0" w:color="auto"/>
                      </w:divBdr>
                    </w:div>
                    <w:div w:id="104234828">
                      <w:marLeft w:val="0"/>
                      <w:marRight w:val="0"/>
                      <w:marTop w:val="0"/>
                      <w:marBottom w:val="0"/>
                      <w:divBdr>
                        <w:top w:val="none" w:sz="0" w:space="0" w:color="auto"/>
                        <w:left w:val="none" w:sz="0" w:space="0" w:color="auto"/>
                        <w:bottom w:val="none" w:sz="0" w:space="0" w:color="auto"/>
                        <w:right w:val="none" w:sz="0" w:space="0" w:color="auto"/>
                      </w:divBdr>
                    </w:div>
                    <w:div w:id="226649425">
                      <w:marLeft w:val="0"/>
                      <w:marRight w:val="0"/>
                      <w:marTop w:val="0"/>
                      <w:marBottom w:val="0"/>
                      <w:divBdr>
                        <w:top w:val="none" w:sz="0" w:space="0" w:color="auto"/>
                        <w:left w:val="none" w:sz="0" w:space="0" w:color="auto"/>
                        <w:bottom w:val="none" w:sz="0" w:space="0" w:color="auto"/>
                        <w:right w:val="none" w:sz="0" w:space="0" w:color="auto"/>
                      </w:divBdr>
                    </w:div>
                  </w:divsChild>
                </w:div>
                <w:div w:id="1848713100">
                  <w:marLeft w:val="0"/>
                  <w:marRight w:val="0"/>
                  <w:marTop w:val="0"/>
                  <w:marBottom w:val="0"/>
                  <w:divBdr>
                    <w:top w:val="none" w:sz="0" w:space="0" w:color="auto"/>
                    <w:left w:val="none" w:sz="0" w:space="0" w:color="auto"/>
                    <w:bottom w:val="none" w:sz="0" w:space="0" w:color="auto"/>
                    <w:right w:val="none" w:sz="0" w:space="0" w:color="auto"/>
                  </w:divBdr>
                  <w:divsChild>
                    <w:div w:id="371031136">
                      <w:marLeft w:val="0"/>
                      <w:marRight w:val="0"/>
                      <w:marTop w:val="0"/>
                      <w:marBottom w:val="0"/>
                      <w:divBdr>
                        <w:top w:val="none" w:sz="0" w:space="0" w:color="auto"/>
                        <w:left w:val="none" w:sz="0" w:space="0" w:color="auto"/>
                        <w:bottom w:val="none" w:sz="0" w:space="0" w:color="auto"/>
                        <w:right w:val="none" w:sz="0" w:space="0" w:color="auto"/>
                      </w:divBdr>
                    </w:div>
                    <w:div w:id="154344064">
                      <w:marLeft w:val="0"/>
                      <w:marRight w:val="0"/>
                      <w:marTop w:val="0"/>
                      <w:marBottom w:val="0"/>
                      <w:divBdr>
                        <w:top w:val="none" w:sz="0" w:space="0" w:color="auto"/>
                        <w:left w:val="none" w:sz="0" w:space="0" w:color="auto"/>
                        <w:bottom w:val="none" w:sz="0" w:space="0" w:color="auto"/>
                        <w:right w:val="none" w:sz="0" w:space="0" w:color="auto"/>
                      </w:divBdr>
                    </w:div>
                    <w:div w:id="942422575">
                      <w:marLeft w:val="0"/>
                      <w:marRight w:val="0"/>
                      <w:marTop w:val="0"/>
                      <w:marBottom w:val="0"/>
                      <w:divBdr>
                        <w:top w:val="none" w:sz="0" w:space="0" w:color="auto"/>
                        <w:left w:val="none" w:sz="0" w:space="0" w:color="auto"/>
                        <w:bottom w:val="none" w:sz="0" w:space="0" w:color="auto"/>
                        <w:right w:val="none" w:sz="0" w:space="0" w:color="auto"/>
                      </w:divBdr>
                    </w:div>
                    <w:div w:id="846747599">
                      <w:marLeft w:val="0"/>
                      <w:marRight w:val="0"/>
                      <w:marTop w:val="0"/>
                      <w:marBottom w:val="0"/>
                      <w:divBdr>
                        <w:top w:val="none" w:sz="0" w:space="0" w:color="auto"/>
                        <w:left w:val="none" w:sz="0" w:space="0" w:color="auto"/>
                        <w:bottom w:val="none" w:sz="0" w:space="0" w:color="auto"/>
                        <w:right w:val="none" w:sz="0" w:space="0" w:color="auto"/>
                      </w:divBdr>
                    </w:div>
                    <w:div w:id="953440129">
                      <w:marLeft w:val="0"/>
                      <w:marRight w:val="0"/>
                      <w:marTop w:val="0"/>
                      <w:marBottom w:val="0"/>
                      <w:divBdr>
                        <w:top w:val="none" w:sz="0" w:space="0" w:color="auto"/>
                        <w:left w:val="none" w:sz="0" w:space="0" w:color="auto"/>
                        <w:bottom w:val="none" w:sz="0" w:space="0" w:color="auto"/>
                        <w:right w:val="none" w:sz="0" w:space="0" w:color="auto"/>
                      </w:divBdr>
                    </w:div>
                    <w:div w:id="305742318">
                      <w:marLeft w:val="0"/>
                      <w:marRight w:val="0"/>
                      <w:marTop w:val="0"/>
                      <w:marBottom w:val="0"/>
                      <w:divBdr>
                        <w:top w:val="none" w:sz="0" w:space="0" w:color="auto"/>
                        <w:left w:val="none" w:sz="0" w:space="0" w:color="auto"/>
                        <w:bottom w:val="none" w:sz="0" w:space="0" w:color="auto"/>
                        <w:right w:val="none" w:sz="0" w:space="0" w:color="auto"/>
                      </w:divBdr>
                    </w:div>
                    <w:div w:id="1706171093">
                      <w:marLeft w:val="0"/>
                      <w:marRight w:val="0"/>
                      <w:marTop w:val="0"/>
                      <w:marBottom w:val="0"/>
                      <w:divBdr>
                        <w:top w:val="none" w:sz="0" w:space="0" w:color="auto"/>
                        <w:left w:val="none" w:sz="0" w:space="0" w:color="auto"/>
                        <w:bottom w:val="none" w:sz="0" w:space="0" w:color="auto"/>
                        <w:right w:val="none" w:sz="0" w:space="0" w:color="auto"/>
                      </w:divBdr>
                    </w:div>
                    <w:div w:id="1870296710">
                      <w:marLeft w:val="0"/>
                      <w:marRight w:val="0"/>
                      <w:marTop w:val="0"/>
                      <w:marBottom w:val="0"/>
                      <w:divBdr>
                        <w:top w:val="none" w:sz="0" w:space="0" w:color="auto"/>
                        <w:left w:val="none" w:sz="0" w:space="0" w:color="auto"/>
                        <w:bottom w:val="none" w:sz="0" w:space="0" w:color="auto"/>
                        <w:right w:val="none" w:sz="0" w:space="0" w:color="auto"/>
                      </w:divBdr>
                    </w:div>
                    <w:div w:id="766341229">
                      <w:marLeft w:val="0"/>
                      <w:marRight w:val="0"/>
                      <w:marTop w:val="0"/>
                      <w:marBottom w:val="0"/>
                      <w:divBdr>
                        <w:top w:val="none" w:sz="0" w:space="0" w:color="auto"/>
                        <w:left w:val="none" w:sz="0" w:space="0" w:color="auto"/>
                        <w:bottom w:val="none" w:sz="0" w:space="0" w:color="auto"/>
                        <w:right w:val="none" w:sz="0" w:space="0" w:color="auto"/>
                      </w:divBdr>
                    </w:div>
                    <w:div w:id="853306231">
                      <w:marLeft w:val="0"/>
                      <w:marRight w:val="0"/>
                      <w:marTop w:val="0"/>
                      <w:marBottom w:val="0"/>
                      <w:divBdr>
                        <w:top w:val="none" w:sz="0" w:space="0" w:color="auto"/>
                        <w:left w:val="none" w:sz="0" w:space="0" w:color="auto"/>
                        <w:bottom w:val="none" w:sz="0" w:space="0" w:color="auto"/>
                        <w:right w:val="none" w:sz="0" w:space="0" w:color="auto"/>
                      </w:divBdr>
                    </w:div>
                  </w:divsChild>
                </w:div>
                <w:div w:id="311761171">
                  <w:marLeft w:val="0"/>
                  <w:marRight w:val="0"/>
                  <w:marTop w:val="0"/>
                  <w:marBottom w:val="0"/>
                  <w:divBdr>
                    <w:top w:val="none" w:sz="0" w:space="0" w:color="auto"/>
                    <w:left w:val="none" w:sz="0" w:space="0" w:color="auto"/>
                    <w:bottom w:val="none" w:sz="0" w:space="0" w:color="auto"/>
                    <w:right w:val="none" w:sz="0" w:space="0" w:color="auto"/>
                  </w:divBdr>
                  <w:divsChild>
                    <w:div w:id="1476676076">
                      <w:marLeft w:val="0"/>
                      <w:marRight w:val="0"/>
                      <w:marTop w:val="0"/>
                      <w:marBottom w:val="0"/>
                      <w:divBdr>
                        <w:top w:val="none" w:sz="0" w:space="0" w:color="auto"/>
                        <w:left w:val="none" w:sz="0" w:space="0" w:color="auto"/>
                        <w:bottom w:val="none" w:sz="0" w:space="0" w:color="auto"/>
                        <w:right w:val="none" w:sz="0" w:space="0" w:color="auto"/>
                      </w:divBdr>
                    </w:div>
                  </w:divsChild>
                </w:div>
                <w:div w:id="1992564258">
                  <w:marLeft w:val="0"/>
                  <w:marRight w:val="0"/>
                  <w:marTop w:val="0"/>
                  <w:marBottom w:val="0"/>
                  <w:divBdr>
                    <w:top w:val="none" w:sz="0" w:space="0" w:color="auto"/>
                    <w:left w:val="none" w:sz="0" w:space="0" w:color="auto"/>
                    <w:bottom w:val="none" w:sz="0" w:space="0" w:color="auto"/>
                    <w:right w:val="none" w:sz="0" w:space="0" w:color="auto"/>
                  </w:divBdr>
                  <w:divsChild>
                    <w:div w:id="2123111752">
                      <w:marLeft w:val="0"/>
                      <w:marRight w:val="0"/>
                      <w:marTop w:val="0"/>
                      <w:marBottom w:val="0"/>
                      <w:divBdr>
                        <w:top w:val="none" w:sz="0" w:space="0" w:color="auto"/>
                        <w:left w:val="none" w:sz="0" w:space="0" w:color="auto"/>
                        <w:bottom w:val="none" w:sz="0" w:space="0" w:color="auto"/>
                        <w:right w:val="none" w:sz="0" w:space="0" w:color="auto"/>
                      </w:divBdr>
                    </w:div>
                  </w:divsChild>
                </w:div>
                <w:div w:id="91247037">
                  <w:marLeft w:val="0"/>
                  <w:marRight w:val="0"/>
                  <w:marTop w:val="0"/>
                  <w:marBottom w:val="0"/>
                  <w:divBdr>
                    <w:top w:val="none" w:sz="0" w:space="0" w:color="auto"/>
                    <w:left w:val="none" w:sz="0" w:space="0" w:color="auto"/>
                    <w:bottom w:val="none" w:sz="0" w:space="0" w:color="auto"/>
                    <w:right w:val="none" w:sz="0" w:space="0" w:color="auto"/>
                  </w:divBdr>
                  <w:divsChild>
                    <w:div w:id="306008590">
                      <w:marLeft w:val="0"/>
                      <w:marRight w:val="0"/>
                      <w:marTop w:val="0"/>
                      <w:marBottom w:val="0"/>
                      <w:divBdr>
                        <w:top w:val="none" w:sz="0" w:space="0" w:color="auto"/>
                        <w:left w:val="none" w:sz="0" w:space="0" w:color="auto"/>
                        <w:bottom w:val="none" w:sz="0" w:space="0" w:color="auto"/>
                        <w:right w:val="none" w:sz="0" w:space="0" w:color="auto"/>
                      </w:divBdr>
                    </w:div>
                  </w:divsChild>
                </w:div>
                <w:div w:id="2056924640">
                  <w:marLeft w:val="0"/>
                  <w:marRight w:val="0"/>
                  <w:marTop w:val="0"/>
                  <w:marBottom w:val="0"/>
                  <w:divBdr>
                    <w:top w:val="none" w:sz="0" w:space="0" w:color="auto"/>
                    <w:left w:val="none" w:sz="0" w:space="0" w:color="auto"/>
                    <w:bottom w:val="none" w:sz="0" w:space="0" w:color="auto"/>
                    <w:right w:val="none" w:sz="0" w:space="0" w:color="auto"/>
                  </w:divBdr>
                  <w:divsChild>
                    <w:div w:id="1311327847">
                      <w:marLeft w:val="0"/>
                      <w:marRight w:val="0"/>
                      <w:marTop w:val="0"/>
                      <w:marBottom w:val="0"/>
                      <w:divBdr>
                        <w:top w:val="none" w:sz="0" w:space="0" w:color="auto"/>
                        <w:left w:val="none" w:sz="0" w:space="0" w:color="auto"/>
                        <w:bottom w:val="none" w:sz="0" w:space="0" w:color="auto"/>
                        <w:right w:val="none" w:sz="0" w:space="0" w:color="auto"/>
                      </w:divBdr>
                    </w:div>
                  </w:divsChild>
                </w:div>
                <w:div w:id="1246257224">
                  <w:marLeft w:val="0"/>
                  <w:marRight w:val="0"/>
                  <w:marTop w:val="0"/>
                  <w:marBottom w:val="0"/>
                  <w:divBdr>
                    <w:top w:val="none" w:sz="0" w:space="0" w:color="auto"/>
                    <w:left w:val="none" w:sz="0" w:space="0" w:color="auto"/>
                    <w:bottom w:val="none" w:sz="0" w:space="0" w:color="auto"/>
                    <w:right w:val="none" w:sz="0" w:space="0" w:color="auto"/>
                  </w:divBdr>
                  <w:divsChild>
                    <w:div w:id="59057336">
                      <w:marLeft w:val="0"/>
                      <w:marRight w:val="0"/>
                      <w:marTop w:val="0"/>
                      <w:marBottom w:val="0"/>
                      <w:divBdr>
                        <w:top w:val="none" w:sz="0" w:space="0" w:color="auto"/>
                        <w:left w:val="none" w:sz="0" w:space="0" w:color="auto"/>
                        <w:bottom w:val="none" w:sz="0" w:space="0" w:color="auto"/>
                        <w:right w:val="none" w:sz="0" w:space="0" w:color="auto"/>
                      </w:divBdr>
                    </w:div>
                    <w:div w:id="1236041387">
                      <w:marLeft w:val="0"/>
                      <w:marRight w:val="0"/>
                      <w:marTop w:val="0"/>
                      <w:marBottom w:val="0"/>
                      <w:divBdr>
                        <w:top w:val="none" w:sz="0" w:space="0" w:color="auto"/>
                        <w:left w:val="none" w:sz="0" w:space="0" w:color="auto"/>
                        <w:bottom w:val="none" w:sz="0" w:space="0" w:color="auto"/>
                        <w:right w:val="none" w:sz="0" w:space="0" w:color="auto"/>
                      </w:divBdr>
                    </w:div>
                    <w:div w:id="225845030">
                      <w:marLeft w:val="0"/>
                      <w:marRight w:val="0"/>
                      <w:marTop w:val="0"/>
                      <w:marBottom w:val="0"/>
                      <w:divBdr>
                        <w:top w:val="none" w:sz="0" w:space="0" w:color="auto"/>
                        <w:left w:val="none" w:sz="0" w:space="0" w:color="auto"/>
                        <w:bottom w:val="none" w:sz="0" w:space="0" w:color="auto"/>
                        <w:right w:val="none" w:sz="0" w:space="0" w:color="auto"/>
                      </w:divBdr>
                    </w:div>
                    <w:div w:id="2002733578">
                      <w:marLeft w:val="0"/>
                      <w:marRight w:val="0"/>
                      <w:marTop w:val="0"/>
                      <w:marBottom w:val="0"/>
                      <w:divBdr>
                        <w:top w:val="none" w:sz="0" w:space="0" w:color="auto"/>
                        <w:left w:val="none" w:sz="0" w:space="0" w:color="auto"/>
                        <w:bottom w:val="none" w:sz="0" w:space="0" w:color="auto"/>
                        <w:right w:val="none" w:sz="0" w:space="0" w:color="auto"/>
                      </w:divBdr>
                    </w:div>
                    <w:div w:id="1950550255">
                      <w:marLeft w:val="0"/>
                      <w:marRight w:val="0"/>
                      <w:marTop w:val="0"/>
                      <w:marBottom w:val="0"/>
                      <w:divBdr>
                        <w:top w:val="none" w:sz="0" w:space="0" w:color="auto"/>
                        <w:left w:val="none" w:sz="0" w:space="0" w:color="auto"/>
                        <w:bottom w:val="none" w:sz="0" w:space="0" w:color="auto"/>
                        <w:right w:val="none" w:sz="0" w:space="0" w:color="auto"/>
                      </w:divBdr>
                    </w:div>
                  </w:divsChild>
                </w:div>
                <w:div w:id="1931964635">
                  <w:marLeft w:val="0"/>
                  <w:marRight w:val="0"/>
                  <w:marTop w:val="0"/>
                  <w:marBottom w:val="0"/>
                  <w:divBdr>
                    <w:top w:val="none" w:sz="0" w:space="0" w:color="auto"/>
                    <w:left w:val="none" w:sz="0" w:space="0" w:color="auto"/>
                    <w:bottom w:val="none" w:sz="0" w:space="0" w:color="auto"/>
                    <w:right w:val="none" w:sz="0" w:space="0" w:color="auto"/>
                  </w:divBdr>
                  <w:divsChild>
                    <w:div w:id="1179857830">
                      <w:marLeft w:val="0"/>
                      <w:marRight w:val="0"/>
                      <w:marTop w:val="0"/>
                      <w:marBottom w:val="0"/>
                      <w:divBdr>
                        <w:top w:val="none" w:sz="0" w:space="0" w:color="auto"/>
                        <w:left w:val="none" w:sz="0" w:space="0" w:color="auto"/>
                        <w:bottom w:val="none" w:sz="0" w:space="0" w:color="auto"/>
                        <w:right w:val="none" w:sz="0" w:space="0" w:color="auto"/>
                      </w:divBdr>
                    </w:div>
                    <w:div w:id="1928659606">
                      <w:marLeft w:val="0"/>
                      <w:marRight w:val="0"/>
                      <w:marTop w:val="0"/>
                      <w:marBottom w:val="0"/>
                      <w:divBdr>
                        <w:top w:val="none" w:sz="0" w:space="0" w:color="auto"/>
                        <w:left w:val="none" w:sz="0" w:space="0" w:color="auto"/>
                        <w:bottom w:val="none" w:sz="0" w:space="0" w:color="auto"/>
                        <w:right w:val="none" w:sz="0" w:space="0" w:color="auto"/>
                      </w:divBdr>
                    </w:div>
                    <w:div w:id="892500713">
                      <w:marLeft w:val="0"/>
                      <w:marRight w:val="0"/>
                      <w:marTop w:val="0"/>
                      <w:marBottom w:val="0"/>
                      <w:divBdr>
                        <w:top w:val="none" w:sz="0" w:space="0" w:color="auto"/>
                        <w:left w:val="none" w:sz="0" w:space="0" w:color="auto"/>
                        <w:bottom w:val="none" w:sz="0" w:space="0" w:color="auto"/>
                        <w:right w:val="none" w:sz="0" w:space="0" w:color="auto"/>
                      </w:divBdr>
                    </w:div>
                    <w:div w:id="1780296701">
                      <w:marLeft w:val="0"/>
                      <w:marRight w:val="0"/>
                      <w:marTop w:val="0"/>
                      <w:marBottom w:val="0"/>
                      <w:divBdr>
                        <w:top w:val="none" w:sz="0" w:space="0" w:color="auto"/>
                        <w:left w:val="none" w:sz="0" w:space="0" w:color="auto"/>
                        <w:bottom w:val="none" w:sz="0" w:space="0" w:color="auto"/>
                        <w:right w:val="none" w:sz="0" w:space="0" w:color="auto"/>
                      </w:divBdr>
                    </w:div>
                    <w:div w:id="585500768">
                      <w:marLeft w:val="0"/>
                      <w:marRight w:val="0"/>
                      <w:marTop w:val="0"/>
                      <w:marBottom w:val="0"/>
                      <w:divBdr>
                        <w:top w:val="none" w:sz="0" w:space="0" w:color="auto"/>
                        <w:left w:val="none" w:sz="0" w:space="0" w:color="auto"/>
                        <w:bottom w:val="none" w:sz="0" w:space="0" w:color="auto"/>
                        <w:right w:val="none" w:sz="0" w:space="0" w:color="auto"/>
                      </w:divBdr>
                    </w:div>
                    <w:div w:id="1361975967">
                      <w:marLeft w:val="0"/>
                      <w:marRight w:val="0"/>
                      <w:marTop w:val="0"/>
                      <w:marBottom w:val="0"/>
                      <w:divBdr>
                        <w:top w:val="none" w:sz="0" w:space="0" w:color="auto"/>
                        <w:left w:val="none" w:sz="0" w:space="0" w:color="auto"/>
                        <w:bottom w:val="none" w:sz="0" w:space="0" w:color="auto"/>
                        <w:right w:val="none" w:sz="0" w:space="0" w:color="auto"/>
                      </w:divBdr>
                    </w:div>
                    <w:div w:id="1421951888">
                      <w:marLeft w:val="0"/>
                      <w:marRight w:val="0"/>
                      <w:marTop w:val="0"/>
                      <w:marBottom w:val="0"/>
                      <w:divBdr>
                        <w:top w:val="none" w:sz="0" w:space="0" w:color="auto"/>
                        <w:left w:val="none" w:sz="0" w:space="0" w:color="auto"/>
                        <w:bottom w:val="none" w:sz="0" w:space="0" w:color="auto"/>
                        <w:right w:val="none" w:sz="0" w:space="0" w:color="auto"/>
                      </w:divBdr>
                    </w:div>
                    <w:div w:id="330716489">
                      <w:marLeft w:val="0"/>
                      <w:marRight w:val="0"/>
                      <w:marTop w:val="0"/>
                      <w:marBottom w:val="0"/>
                      <w:divBdr>
                        <w:top w:val="none" w:sz="0" w:space="0" w:color="auto"/>
                        <w:left w:val="none" w:sz="0" w:space="0" w:color="auto"/>
                        <w:bottom w:val="none" w:sz="0" w:space="0" w:color="auto"/>
                        <w:right w:val="none" w:sz="0" w:space="0" w:color="auto"/>
                      </w:divBdr>
                    </w:div>
                  </w:divsChild>
                </w:div>
                <w:div w:id="1681270540">
                  <w:marLeft w:val="0"/>
                  <w:marRight w:val="0"/>
                  <w:marTop w:val="0"/>
                  <w:marBottom w:val="0"/>
                  <w:divBdr>
                    <w:top w:val="none" w:sz="0" w:space="0" w:color="auto"/>
                    <w:left w:val="none" w:sz="0" w:space="0" w:color="auto"/>
                    <w:bottom w:val="none" w:sz="0" w:space="0" w:color="auto"/>
                    <w:right w:val="none" w:sz="0" w:space="0" w:color="auto"/>
                  </w:divBdr>
                  <w:divsChild>
                    <w:div w:id="787316003">
                      <w:marLeft w:val="0"/>
                      <w:marRight w:val="0"/>
                      <w:marTop w:val="0"/>
                      <w:marBottom w:val="0"/>
                      <w:divBdr>
                        <w:top w:val="none" w:sz="0" w:space="0" w:color="auto"/>
                        <w:left w:val="none" w:sz="0" w:space="0" w:color="auto"/>
                        <w:bottom w:val="none" w:sz="0" w:space="0" w:color="auto"/>
                        <w:right w:val="none" w:sz="0" w:space="0" w:color="auto"/>
                      </w:divBdr>
                    </w:div>
                  </w:divsChild>
                </w:div>
                <w:div w:id="1637680026">
                  <w:marLeft w:val="0"/>
                  <w:marRight w:val="0"/>
                  <w:marTop w:val="0"/>
                  <w:marBottom w:val="0"/>
                  <w:divBdr>
                    <w:top w:val="none" w:sz="0" w:space="0" w:color="auto"/>
                    <w:left w:val="none" w:sz="0" w:space="0" w:color="auto"/>
                    <w:bottom w:val="none" w:sz="0" w:space="0" w:color="auto"/>
                    <w:right w:val="none" w:sz="0" w:space="0" w:color="auto"/>
                  </w:divBdr>
                  <w:divsChild>
                    <w:div w:id="25252016">
                      <w:marLeft w:val="0"/>
                      <w:marRight w:val="0"/>
                      <w:marTop w:val="0"/>
                      <w:marBottom w:val="0"/>
                      <w:divBdr>
                        <w:top w:val="none" w:sz="0" w:space="0" w:color="auto"/>
                        <w:left w:val="none" w:sz="0" w:space="0" w:color="auto"/>
                        <w:bottom w:val="none" w:sz="0" w:space="0" w:color="auto"/>
                        <w:right w:val="none" w:sz="0" w:space="0" w:color="auto"/>
                      </w:divBdr>
                    </w:div>
                    <w:div w:id="2123181283">
                      <w:marLeft w:val="0"/>
                      <w:marRight w:val="0"/>
                      <w:marTop w:val="0"/>
                      <w:marBottom w:val="0"/>
                      <w:divBdr>
                        <w:top w:val="none" w:sz="0" w:space="0" w:color="auto"/>
                        <w:left w:val="none" w:sz="0" w:space="0" w:color="auto"/>
                        <w:bottom w:val="none" w:sz="0" w:space="0" w:color="auto"/>
                        <w:right w:val="none" w:sz="0" w:space="0" w:color="auto"/>
                      </w:divBdr>
                    </w:div>
                    <w:div w:id="580405059">
                      <w:marLeft w:val="0"/>
                      <w:marRight w:val="0"/>
                      <w:marTop w:val="0"/>
                      <w:marBottom w:val="0"/>
                      <w:divBdr>
                        <w:top w:val="none" w:sz="0" w:space="0" w:color="auto"/>
                        <w:left w:val="none" w:sz="0" w:space="0" w:color="auto"/>
                        <w:bottom w:val="none" w:sz="0" w:space="0" w:color="auto"/>
                        <w:right w:val="none" w:sz="0" w:space="0" w:color="auto"/>
                      </w:divBdr>
                    </w:div>
                  </w:divsChild>
                </w:div>
                <w:div w:id="2087721909">
                  <w:marLeft w:val="0"/>
                  <w:marRight w:val="0"/>
                  <w:marTop w:val="0"/>
                  <w:marBottom w:val="0"/>
                  <w:divBdr>
                    <w:top w:val="none" w:sz="0" w:space="0" w:color="auto"/>
                    <w:left w:val="none" w:sz="0" w:space="0" w:color="auto"/>
                    <w:bottom w:val="none" w:sz="0" w:space="0" w:color="auto"/>
                    <w:right w:val="none" w:sz="0" w:space="0" w:color="auto"/>
                  </w:divBdr>
                  <w:divsChild>
                    <w:div w:id="633948932">
                      <w:marLeft w:val="0"/>
                      <w:marRight w:val="0"/>
                      <w:marTop w:val="0"/>
                      <w:marBottom w:val="0"/>
                      <w:divBdr>
                        <w:top w:val="none" w:sz="0" w:space="0" w:color="auto"/>
                        <w:left w:val="none" w:sz="0" w:space="0" w:color="auto"/>
                        <w:bottom w:val="none" w:sz="0" w:space="0" w:color="auto"/>
                        <w:right w:val="none" w:sz="0" w:space="0" w:color="auto"/>
                      </w:divBdr>
                    </w:div>
                  </w:divsChild>
                </w:div>
                <w:div w:id="1929730036">
                  <w:marLeft w:val="0"/>
                  <w:marRight w:val="0"/>
                  <w:marTop w:val="0"/>
                  <w:marBottom w:val="0"/>
                  <w:divBdr>
                    <w:top w:val="none" w:sz="0" w:space="0" w:color="auto"/>
                    <w:left w:val="none" w:sz="0" w:space="0" w:color="auto"/>
                    <w:bottom w:val="none" w:sz="0" w:space="0" w:color="auto"/>
                    <w:right w:val="none" w:sz="0" w:space="0" w:color="auto"/>
                  </w:divBdr>
                  <w:divsChild>
                    <w:div w:id="2011639071">
                      <w:marLeft w:val="0"/>
                      <w:marRight w:val="0"/>
                      <w:marTop w:val="0"/>
                      <w:marBottom w:val="0"/>
                      <w:divBdr>
                        <w:top w:val="none" w:sz="0" w:space="0" w:color="auto"/>
                        <w:left w:val="none" w:sz="0" w:space="0" w:color="auto"/>
                        <w:bottom w:val="none" w:sz="0" w:space="0" w:color="auto"/>
                        <w:right w:val="none" w:sz="0" w:space="0" w:color="auto"/>
                      </w:divBdr>
                    </w:div>
                    <w:div w:id="603612297">
                      <w:marLeft w:val="0"/>
                      <w:marRight w:val="0"/>
                      <w:marTop w:val="0"/>
                      <w:marBottom w:val="0"/>
                      <w:divBdr>
                        <w:top w:val="none" w:sz="0" w:space="0" w:color="auto"/>
                        <w:left w:val="none" w:sz="0" w:space="0" w:color="auto"/>
                        <w:bottom w:val="none" w:sz="0" w:space="0" w:color="auto"/>
                        <w:right w:val="none" w:sz="0" w:space="0" w:color="auto"/>
                      </w:divBdr>
                    </w:div>
                  </w:divsChild>
                </w:div>
                <w:div w:id="1568801824">
                  <w:marLeft w:val="0"/>
                  <w:marRight w:val="0"/>
                  <w:marTop w:val="0"/>
                  <w:marBottom w:val="0"/>
                  <w:divBdr>
                    <w:top w:val="none" w:sz="0" w:space="0" w:color="auto"/>
                    <w:left w:val="none" w:sz="0" w:space="0" w:color="auto"/>
                    <w:bottom w:val="none" w:sz="0" w:space="0" w:color="auto"/>
                    <w:right w:val="none" w:sz="0" w:space="0" w:color="auto"/>
                  </w:divBdr>
                  <w:divsChild>
                    <w:div w:id="1072041731">
                      <w:marLeft w:val="0"/>
                      <w:marRight w:val="0"/>
                      <w:marTop w:val="0"/>
                      <w:marBottom w:val="0"/>
                      <w:divBdr>
                        <w:top w:val="none" w:sz="0" w:space="0" w:color="auto"/>
                        <w:left w:val="none" w:sz="0" w:space="0" w:color="auto"/>
                        <w:bottom w:val="none" w:sz="0" w:space="0" w:color="auto"/>
                        <w:right w:val="none" w:sz="0" w:space="0" w:color="auto"/>
                      </w:divBdr>
                    </w:div>
                    <w:div w:id="3480548">
                      <w:marLeft w:val="0"/>
                      <w:marRight w:val="0"/>
                      <w:marTop w:val="0"/>
                      <w:marBottom w:val="0"/>
                      <w:divBdr>
                        <w:top w:val="none" w:sz="0" w:space="0" w:color="auto"/>
                        <w:left w:val="none" w:sz="0" w:space="0" w:color="auto"/>
                        <w:bottom w:val="none" w:sz="0" w:space="0" w:color="auto"/>
                        <w:right w:val="none" w:sz="0" w:space="0" w:color="auto"/>
                      </w:divBdr>
                    </w:div>
                    <w:div w:id="462581791">
                      <w:marLeft w:val="0"/>
                      <w:marRight w:val="0"/>
                      <w:marTop w:val="0"/>
                      <w:marBottom w:val="0"/>
                      <w:divBdr>
                        <w:top w:val="none" w:sz="0" w:space="0" w:color="auto"/>
                        <w:left w:val="none" w:sz="0" w:space="0" w:color="auto"/>
                        <w:bottom w:val="none" w:sz="0" w:space="0" w:color="auto"/>
                        <w:right w:val="none" w:sz="0" w:space="0" w:color="auto"/>
                      </w:divBdr>
                    </w:div>
                    <w:div w:id="298612911">
                      <w:marLeft w:val="0"/>
                      <w:marRight w:val="0"/>
                      <w:marTop w:val="0"/>
                      <w:marBottom w:val="0"/>
                      <w:divBdr>
                        <w:top w:val="none" w:sz="0" w:space="0" w:color="auto"/>
                        <w:left w:val="none" w:sz="0" w:space="0" w:color="auto"/>
                        <w:bottom w:val="none" w:sz="0" w:space="0" w:color="auto"/>
                        <w:right w:val="none" w:sz="0" w:space="0" w:color="auto"/>
                      </w:divBdr>
                    </w:div>
                    <w:div w:id="1988431195">
                      <w:marLeft w:val="0"/>
                      <w:marRight w:val="0"/>
                      <w:marTop w:val="0"/>
                      <w:marBottom w:val="0"/>
                      <w:divBdr>
                        <w:top w:val="none" w:sz="0" w:space="0" w:color="auto"/>
                        <w:left w:val="none" w:sz="0" w:space="0" w:color="auto"/>
                        <w:bottom w:val="none" w:sz="0" w:space="0" w:color="auto"/>
                        <w:right w:val="none" w:sz="0" w:space="0" w:color="auto"/>
                      </w:divBdr>
                    </w:div>
                  </w:divsChild>
                </w:div>
                <w:div w:id="128548844">
                  <w:marLeft w:val="0"/>
                  <w:marRight w:val="0"/>
                  <w:marTop w:val="0"/>
                  <w:marBottom w:val="0"/>
                  <w:divBdr>
                    <w:top w:val="none" w:sz="0" w:space="0" w:color="auto"/>
                    <w:left w:val="none" w:sz="0" w:space="0" w:color="auto"/>
                    <w:bottom w:val="none" w:sz="0" w:space="0" w:color="auto"/>
                    <w:right w:val="none" w:sz="0" w:space="0" w:color="auto"/>
                  </w:divBdr>
                  <w:divsChild>
                    <w:div w:id="960310017">
                      <w:marLeft w:val="0"/>
                      <w:marRight w:val="0"/>
                      <w:marTop w:val="0"/>
                      <w:marBottom w:val="0"/>
                      <w:divBdr>
                        <w:top w:val="none" w:sz="0" w:space="0" w:color="auto"/>
                        <w:left w:val="none" w:sz="0" w:space="0" w:color="auto"/>
                        <w:bottom w:val="none" w:sz="0" w:space="0" w:color="auto"/>
                        <w:right w:val="none" w:sz="0" w:space="0" w:color="auto"/>
                      </w:divBdr>
                    </w:div>
                    <w:div w:id="1242720120">
                      <w:marLeft w:val="0"/>
                      <w:marRight w:val="0"/>
                      <w:marTop w:val="0"/>
                      <w:marBottom w:val="0"/>
                      <w:divBdr>
                        <w:top w:val="none" w:sz="0" w:space="0" w:color="auto"/>
                        <w:left w:val="none" w:sz="0" w:space="0" w:color="auto"/>
                        <w:bottom w:val="none" w:sz="0" w:space="0" w:color="auto"/>
                        <w:right w:val="none" w:sz="0" w:space="0" w:color="auto"/>
                      </w:divBdr>
                    </w:div>
                    <w:div w:id="215512814">
                      <w:marLeft w:val="0"/>
                      <w:marRight w:val="0"/>
                      <w:marTop w:val="0"/>
                      <w:marBottom w:val="0"/>
                      <w:divBdr>
                        <w:top w:val="none" w:sz="0" w:space="0" w:color="auto"/>
                        <w:left w:val="none" w:sz="0" w:space="0" w:color="auto"/>
                        <w:bottom w:val="none" w:sz="0" w:space="0" w:color="auto"/>
                        <w:right w:val="none" w:sz="0" w:space="0" w:color="auto"/>
                      </w:divBdr>
                    </w:div>
                    <w:div w:id="551431305">
                      <w:marLeft w:val="0"/>
                      <w:marRight w:val="0"/>
                      <w:marTop w:val="0"/>
                      <w:marBottom w:val="0"/>
                      <w:divBdr>
                        <w:top w:val="none" w:sz="0" w:space="0" w:color="auto"/>
                        <w:left w:val="none" w:sz="0" w:space="0" w:color="auto"/>
                        <w:bottom w:val="none" w:sz="0" w:space="0" w:color="auto"/>
                        <w:right w:val="none" w:sz="0" w:space="0" w:color="auto"/>
                      </w:divBdr>
                    </w:div>
                    <w:div w:id="578059416">
                      <w:marLeft w:val="0"/>
                      <w:marRight w:val="0"/>
                      <w:marTop w:val="0"/>
                      <w:marBottom w:val="0"/>
                      <w:divBdr>
                        <w:top w:val="none" w:sz="0" w:space="0" w:color="auto"/>
                        <w:left w:val="none" w:sz="0" w:space="0" w:color="auto"/>
                        <w:bottom w:val="none" w:sz="0" w:space="0" w:color="auto"/>
                        <w:right w:val="none" w:sz="0" w:space="0" w:color="auto"/>
                      </w:divBdr>
                    </w:div>
                    <w:div w:id="268439325">
                      <w:marLeft w:val="0"/>
                      <w:marRight w:val="0"/>
                      <w:marTop w:val="0"/>
                      <w:marBottom w:val="0"/>
                      <w:divBdr>
                        <w:top w:val="none" w:sz="0" w:space="0" w:color="auto"/>
                        <w:left w:val="none" w:sz="0" w:space="0" w:color="auto"/>
                        <w:bottom w:val="none" w:sz="0" w:space="0" w:color="auto"/>
                        <w:right w:val="none" w:sz="0" w:space="0" w:color="auto"/>
                      </w:divBdr>
                    </w:div>
                    <w:div w:id="1654023526">
                      <w:marLeft w:val="0"/>
                      <w:marRight w:val="0"/>
                      <w:marTop w:val="0"/>
                      <w:marBottom w:val="0"/>
                      <w:divBdr>
                        <w:top w:val="none" w:sz="0" w:space="0" w:color="auto"/>
                        <w:left w:val="none" w:sz="0" w:space="0" w:color="auto"/>
                        <w:bottom w:val="none" w:sz="0" w:space="0" w:color="auto"/>
                        <w:right w:val="none" w:sz="0" w:space="0" w:color="auto"/>
                      </w:divBdr>
                    </w:div>
                    <w:div w:id="504709135">
                      <w:marLeft w:val="0"/>
                      <w:marRight w:val="0"/>
                      <w:marTop w:val="0"/>
                      <w:marBottom w:val="0"/>
                      <w:divBdr>
                        <w:top w:val="none" w:sz="0" w:space="0" w:color="auto"/>
                        <w:left w:val="none" w:sz="0" w:space="0" w:color="auto"/>
                        <w:bottom w:val="none" w:sz="0" w:space="0" w:color="auto"/>
                        <w:right w:val="none" w:sz="0" w:space="0" w:color="auto"/>
                      </w:divBdr>
                    </w:div>
                  </w:divsChild>
                </w:div>
                <w:div w:id="1153446933">
                  <w:marLeft w:val="0"/>
                  <w:marRight w:val="0"/>
                  <w:marTop w:val="0"/>
                  <w:marBottom w:val="0"/>
                  <w:divBdr>
                    <w:top w:val="none" w:sz="0" w:space="0" w:color="auto"/>
                    <w:left w:val="none" w:sz="0" w:space="0" w:color="auto"/>
                    <w:bottom w:val="none" w:sz="0" w:space="0" w:color="auto"/>
                    <w:right w:val="none" w:sz="0" w:space="0" w:color="auto"/>
                  </w:divBdr>
                  <w:divsChild>
                    <w:div w:id="1059397485">
                      <w:marLeft w:val="0"/>
                      <w:marRight w:val="0"/>
                      <w:marTop w:val="0"/>
                      <w:marBottom w:val="0"/>
                      <w:divBdr>
                        <w:top w:val="none" w:sz="0" w:space="0" w:color="auto"/>
                        <w:left w:val="none" w:sz="0" w:space="0" w:color="auto"/>
                        <w:bottom w:val="none" w:sz="0" w:space="0" w:color="auto"/>
                        <w:right w:val="none" w:sz="0" w:space="0" w:color="auto"/>
                      </w:divBdr>
                    </w:div>
                    <w:div w:id="732311010">
                      <w:marLeft w:val="0"/>
                      <w:marRight w:val="0"/>
                      <w:marTop w:val="0"/>
                      <w:marBottom w:val="0"/>
                      <w:divBdr>
                        <w:top w:val="none" w:sz="0" w:space="0" w:color="auto"/>
                        <w:left w:val="none" w:sz="0" w:space="0" w:color="auto"/>
                        <w:bottom w:val="none" w:sz="0" w:space="0" w:color="auto"/>
                        <w:right w:val="none" w:sz="0" w:space="0" w:color="auto"/>
                      </w:divBdr>
                    </w:div>
                    <w:div w:id="1505507822">
                      <w:marLeft w:val="0"/>
                      <w:marRight w:val="0"/>
                      <w:marTop w:val="0"/>
                      <w:marBottom w:val="0"/>
                      <w:divBdr>
                        <w:top w:val="none" w:sz="0" w:space="0" w:color="auto"/>
                        <w:left w:val="none" w:sz="0" w:space="0" w:color="auto"/>
                        <w:bottom w:val="none" w:sz="0" w:space="0" w:color="auto"/>
                        <w:right w:val="none" w:sz="0" w:space="0" w:color="auto"/>
                      </w:divBdr>
                    </w:div>
                    <w:div w:id="1733650891">
                      <w:marLeft w:val="0"/>
                      <w:marRight w:val="0"/>
                      <w:marTop w:val="0"/>
                      <w:marBottom w:val="0"/>
                      <w:divBdr>
                        <w:top w:val="none" w:sz="0" w:space="0" w:color="auto"/>
                        <w:left w:val="none" w:sz="0" w:space="0" w:color="auto"/>
                        <w:bottom w:val="none" w:sz="0" w:space="0" w:color="auto"/>
                        <w:right w:val="none" w:sz="0" w:space="0" w:color="auto"/>
                      </w:divBdr>
                    </w:div>
                    <w:div w:id="1137838880">
                      <w:marLeft w:val="0"/>
                      <w:marRight w:val="0"/>
                      <w:marTop w:val="0"/>
                      <w:marBottom w:val="0"/>
                      <w:divBdr>
                        <w:top w:val="none" w:sz="0" w:space="0" w:color="auto"/>
                        <w:left w:val="none" w:sz="0" w:space="0" w:color="auto"/>
                        <w:bottom w:val="none" w:sz="0" w:space="0" w:color="auto"/>
                        <w:right w:val="none" w:sz="0" w:space="0" w:color="auto"/>
                      </w:divBdr>
                    </w:div>
                  </w:divsChild>
                </w:div>
                <w:div w:id="1332759824">
                  <w:marLeft w:val="0"/>
                  <w:marRight w:val="0"/>
                  <w:marTop w:val="0"/>
                  <w:marBottom w:val="0"/>
                  <w:divBdr>
                    <w:top w:val="none" w:sz="0" w:space="0" w:color="auto"/>
                    <w:left w:val="none" w:sz="0" w:space="0" w:color="auto"/>
                    <w:bottom w:val="none" w:sz="0" w:space="0" w:color="auto"/>
                    <w:right w:val="none" w:sz="0" w:space="0" w:color="auto"/>
                  </w:divBdr>
                  <w:divsChild>
                    <w:div w:id="773019346">
                      <w:marLeft w:val="0"/>
                      <w:marRight w:val="0"/>
                      <w:marTop w:val="0"/>
                      <w:marBottom w:val="0"/>
                      <w:divBdr>
                        <w:top w:val="none" w:sz="0" w:space="0" w:color="auto"/>
                        <w:left w:val="none" w:sz="0" w:space="0" w:color="auto"/>
                        <w:bottom w:val="none" w:sz="0" w:space="0" w:color="auto"/>
                        <w:right w:val="none" w:sz="0" w:space="0" w:color="auto"/>
                      </w:divBdr>
                    </w:div>
                  </w:divsChild>
                </w:div>
                <w:div w:id="1580866901">
                  <w:marLeft w:val="0"/>
                  <w:marRight w:val="0"/>
                  <w:marTop w:val="0"/>
                  <w:marBottom w:val="0"/>
                  <w:divBdr>
                    <w:top w:val="none" w:sz="0" w:space="0" w:color="auto"/>
                    <w:left w:val="none" w:sz="0" w:space="0" w:color="auto"/>
                    <w:bottom w:val="none" w:sz="0" w:space="0" w:color="auto"/>
                    <w:right w:val="none" w:sz="0" w:space="0" w:color="auto"/>
                  </w:divBdr>
                  <w:divsChild>
                    <w:div w:id="1950164066">
                      <w:marLeft w:val="0"/>
                      <w:marRight w:val="0"/>
                      <w:marTop w:val="0"/>
                      <w:marBottom w:val="0"/>
                      <w:divBdr>
                        <w:top w:val="none" w:sz="0" w:space="0" w:color="auto"/>
                        <w:left w:val="none" w:sz="0" w:space="0" w:color="auto"/>
                        <w:bottom w:val="none" w:sz="0" w:space="0" w:color="auto"/>
                        <w:right w:val="none" w:sz="0" w:space="0" w:color="auto"/>
                      </w:divBdr>
                    </w:div>
                  </w:divsChild>
                </w:div>
                <w:div w:id="1989943024">
                  <w:marLeft w:val="0"/>
                  <w:marRight w:val="0"/>
                  <w:marTop w:val="0"/>
                  <w:marBottom w:val="0"/>
                  <w:divBdr>
                    <w:top w:val="none" w:sz="0" w:space="0" w:color="auto"/>
                    <w:left w:val="none" w:sz="0" w:space="0" w:color="auto"/>
                    <w:bottom w:val="none" w:sz="0" w:space="0" w:color="auto"/>
                    <w:right w:val="none" w:sz="0" w:space="0" w:color="auto"/>
                  </w:divBdr>
                  <w:divsChild>
                    <w:div w:id="1177188856">
                      <w:marLeft w:val="0"/>
                      <w:marRight w:val="0"/>
                      <w:marTop w:val="0"/>
                      <w:marBottom w:val="0"/>
                      <w:divBdr>
                        <w:top w:val="none" w:sz="0" w:space="0" w:color="auto"/>
                        <w:left w:val="none" w:sz="0" w:space="0" w:color="auto"/>
                        <w:bottom w:val="none" w:sz="0" w:space="0" w:color="auto"/>
                        <w:right w:val="none" w:sz="0" w:space="0" w:color="auto"/>
                      </w:divBdr>
                    </w:div>
                    <w:div w:id="1418477432">
                      <w:marLeft w:val="0"/>
                      <w:marRight w:val="0"/>
                      <w:marTop w:val="0"/>
                      <w:marBottom w:val="0"/>
                      <w:divBdr>
                        <w:top w:val="none" w:sz="0" w:space="0" w:color="auto"/>
                        <w:left w:val="none" w:sz="0" w:space="0" w:color="auto"/>
                        <w:bottom w:val="none" w:sz="0" w:space="0" w:color="auto"/>
                        <w:right w:val="none" w:sz="0" w:space="0" w:color="auto"/>
                      </w:divBdr>
                    </w:div>
                  </w:divsChild>
                </w:div>
                <w:div w:id="293025341">
                  <w:marLeft w:val="0"/>
                  <w:marRight w:val="0"/>
                  <w:marTop w:val="0"/>
                  <w:marBottom w:val="0"/>
                  <w:divBdr>
                    <w:top w:val="none" w:sz="0" w:space="0" w:color="auto"/>
                    <w:left w:val="none" w:sz="0" w:space="0" w:color="auto"/>
                    <w:bottom w:val="none" w:sz="0" w:space="0" w:color="auto"/>
                    <w:right w:val="none" w:sz="0" w:space="0" w:color="auto"/>
                  </w:divBdr>
                  <w:divsChild>
                    <w:div w:id="1838422204">
                      <w:marLeft w:val="0"/>
                      <w:marRight w:val="0"/>
                      <w:marTop w:val="0"/>
                      <w:marBottom w:val="0"/>
                      <w:divBdr>
                        <w:top w:val="none" w:sz="0" w:space="0" w:color="auto"/>
                        <w:left w:val="none" w:sz="0" w:space="0" w:color="auto"/>
                        <w:bottom w:val="none" w:sz="0" w:space="0" w:color="auto"/>
                        <w:right w:val="none" w:sz="0" w:space="0" w:color="auto"/>
                      </w:divBdr>
                    </w:div>
                    <w:div w:id="74792326">
                      <w:marLeft w:val="0"/>
                      <w:marRight w:val="0"/>
                      <w:marTop w:val="0"/>
                      <w:marBottom w:val="0"/>
                      <w:divBdr>
                        <w:top w:val="none" w:sz="0" w:space="0" w:color="auto"/>
                        <w:left w:val="none" w:sz="0" w:space="0" w:color="auto"/>
                        <w:bottom w:val="none" w:sz="0" w:space="0" w:color="auto"/>
                        <w:right w:val="none" w:sz="0" w:space="0" w:color="auto"/>
                      </w:divBdr>
                    </w:div>
                    <w:div w:id="1361666764">
                      <w:marLeft w:val="0"/>
                      <w:marRight w:val="0"/>
                      <w:marTop w:val="0"/>
                      <w:marBottom w:val="0"/>
                      <w:divBdr>
                        <w:top w:val="none" w:sz="0" w:space="0" w:color="auto"/>
                        <w:left w:val="none" w:sz="0" w:space="0" w:color="auto"/>
                        <w:bottom w:val="none" w:sz="0" w:space="0" w:color="auto"/>
                        <w:right w:val="none" w:sz="0" w:space="0" w:color="auto"/>
                      </w:divBdr>
                    </w:div>
                    <w:div w:id="1463424232">
                      <w:marLeft w:val="0"/>
                      <w:marRight w:val="0"/>
                      <w:marTop w:val="0"/>
                      <w:marBottom w:val="0"/>
                      <w:divBdr>
                        <w:top w:val="none" w:sz="0" w:space="0" w:color="auto"/>
                        <w:left w:val="none" w:sz="0" w:space="0" w:color="auto"/>
                        <w:bottom w:val="none" w:sz="0" w:space="0" w:color="auto"/>
                        <w:right w:val="none" w:sz="0" w:space="0" w:color="auto"/>
                      </w:divBdr>
                    </w:div>
                  </w:divsChild>
                </w:div>
                <w:div w:id="1105034477">
                  <w:marLeft w:val="0"/>
                  <w:marRight w:val="0"/>
                  <w:marTop w:val="0"/>
                  <w:marBottom w:val="0"/>
                  <w:divBdr>
                    <w:top w:val="none" w:sz="0" w:space="0" w:color="auto"/>
                    <w:left w:val="none" w:sz="0" w:space="0" w:color="auto"/>
                    <w:bottom w:val="none" w:sz="0" w:space="0" w:color="auto"/>
                    <w:right w:val="none" w:sz="0" w:space="0" w:color="auto"/>
                  </w:divBdr>
                  <w:divsChild>
                    <w:div w:id="1526796734">
                      <w:marLeft w:val="0"/>
                      <w:marRight w:val="0"/>
                      <w:marTop w:val="0"/>
                      <w:marBottom w:val="0"/>
                      <w:divBdr>
                        <w:top w:val="none" w:sz="0" w:space="0" w:color="auto"/>
                        <w:left w:val="none" w:sz="0" w:space="0" w:color="auto"/>
                        <w:bottom w:val="none" w:sz="0" w:space="0" w:color="auto"/>
                        <w:right w:val="none" w:sz="0" w:space="0" w:color="auto"/>
                      </w:divBdr>
                    </w:div>
                    <w:div w:id="680552713">
                      <w:marLeft w:val="0"/>
                      <w:marRight w:val="0"/>
                      <w:marTop w:val="0"/>
                      <w:marBottom w:val="0"/>
                      <w:divBdr>
                        <w:top w:val="none" w:sz="0" w:space="0" w:color="auto"/>
                        <w:left w:val="none" w:sz="0" w:space="0" w:color="auto"/>
                        <w:bottom w:val="none" w:sz="0" w:space="0" w:color="auto"/>
                        <w:right w:val="none" w:sz="0" w:space="0" w:color="auto"/>
                      </w:divBdr>
                    </w:div>
                    <w:div w:id="584874129">
                      <w:marLeft w:val="0"/>
                      <w:marRight w:val="0"/>
                      <w:marTop w:val="0"/>
                      <w:marBottom w:val="0"/>
                      <w:divBdr>
                        <w:top w:val="none" w:sz="0" w:space="0" w:color="auto"/>
                        <w:left w:val="none" w:sz="0" w:space="0" w:color="auto"/>
                        <w:bottom w:val="none" w:sz="0" w:space="0" w:color="auto"/>
                        <w:right w:val="none" w:sz="0" w:space="0" w:color="auto"/>
                      </w:divBdr>
                    </w:div>
                    <w:div w:id="1976444380">
                      <w:marLeft w:val="0"/>
                      <w:marRight w:val="0"/>
                      <w:marTop w:val="0"/>
                      <w:marBottom w:val="0"/>
                      <w:divBdr>
                        <w:top w:val="none" w:sz="0" w:space="0" w:color="auto"/>
                        <w:left w:val="none" w:sz="0" w:space="0" w:color="auto"/>
                        <w:bottom w:val="none" w:sz="0" w:space="0" w:color="auto"/>
                        <w:right w:val="none" w:sz="0" w:space="0" w:color="auto"/>
                      </w:divBdr>
                    </w:div>
                    <w:div w:id="112670730">
                      <w:marLeft w:val="0"/>
                      <w:marRight w:val="0"/>
                      <w:marTop w:val="0"/>
                      <w:marBottom w:val="0"/>
                      <w:divBdr>
                        <w:top w:val="none" w:sz="0" w:space="0" w:color="auto"/>
                        <w:left w:val="none" w:sz="0" w:space="0" w:color="auto"/>
                        <w:bottom w:val="none" w:sz="0" w:space="0" w:color="auto"/>
                        <w:right w:val="none" w:sz="0" w:space="0" w:color="auto"/>
                      </w:divBdr>
                    </w:div>
                    <w:div w:id="1667441893">
                      <w:marLeft w:val="0"/>
                      <w:marRight w:val="0"/>
                      <w:marTop w:val="0"/>
                      <w:marBottom w:val="0"/>
                      <w:divBdr>
                        <w:top w:val="none" w:sz="0" w:space="0" w:color="auto"/>
                        <w:left w:val="none" w:sz="0" w:space="0" w:color="auto"/>
                        <w:bottom w:val="none" w:sz="0" w:space="0" w:color="auto"/>
                        <w:right w:val="none" w:sz="0" w:space="0" w:color="auto"/>
                      </w:divBdr>
                    </w:div>
                    <w:div w:id="1747069153">
                      <w:marLeft w:val="0"/>
                      <w:marRight w:val="0"/>
                      <w:marTop w:val="0"/>
                      <w:marBottom w:val="0"/>
                      <w:divBdr>
                        <w:top w:val="none" w:sz="0" w:space="0" w:color="auto"/>
                        <w:left w:val="none" w:sz="0" w:space="0" w:color="auto"/>
                        <w:bottom w:val="none" w:sz="0" w:space="0" w:color="auto"/>
                        <w:right w:val="none" w:sz="0" w:space="0" w:color="auto"/>
                      </w:divBdr>
                    </w:div>
                    <w:div w:id="1304311006">
                      <w:marLeft w:val="0"/>
                      <w:marRight w:val="0"/>
                      <w:marTop w:val="0"/>
                      <w:marBottom w:val="0"/>
                      <w:divBdr>
                        <w:top w:val="none" w:sz="0" w:space="0" w:color="auto"/>
                        <w:left w:val="none" w:sz="0" w:space="0" w:color="auto"/>
                        <w:bottom w:val="none" w:sz="0" w:space="0" w:color="auto"/>
                        <w:right w:val="none" w:sz="0" w:space="0" w:color="auto"/>
                      </w:divBdr>
                    </w:div>
                    <w:div w:id="908541102">
                      <w:marLeft w:val="0"/>
                      <w:marRight w:val="0"/>
                      <w:marTop w:val="0"/>
                      <w:marBottom w:val="0"/>
                      <w:divBdr>
                        <w:top w:val="none" w:sz="0" w:space="0" w:color="auto"/>
                        <w:left w:val="none" w:sz="0" w:space="0" w:color="auto"/>
                        <w:bottom w:val="none" w:sz="0" w:space="0" w:color="auto"/>
                        <w:right w:val="none" w:sz="0" w:space="0" w:color="auto"/>
                      </w:divBdr>
                    </w:div>
                    <w:div w:id="6251175">
                      <w:marLeft w:val="0"/>
                      <w:marRight w:val="0"/>
                      <w:marTop w:val="0"/>
                      <w:marBottom w:val="0"/>
                      <w:divBdr>
                        <w:top w:val="none" w:sz="0" w:space="0" w:color="auto"/>
                        <w:left w:val="none" w:sz="0" w:space="0" w:color="auto"/>
                        <w:bottom w:val="none" w:sz="0" w:space="0" w:color="auto"/>
                        <w:right w:val="none" w:sz="0" w:space="0" w:color="auto"/>
                      </w:divBdr>
                    </w:div>
                    <w:div w:id="1103039446">
                      <w:marLeft w:val="0"/>
                      <w:marRight w:val="0"/>
                      <w:marTop w:val="0"/>
                      <w:marBottom w:val="0"/>
                      <w:divBdr>
                        <w:top w:val="none" w:sz="0" w:space="0" w:color="auto"/>
                        <w:left w:val="none" w:sz="0" w:space="0" w:color="auto"/>
                        <w:bottom w:val="none" w:sz="0" w:space="0" w:color="auto"/>
                        <w:right w:val="none" w:sz="0" w:space="0" w:color="auto"/>
                      </w:divBdr>
                    </w:div>
                    <w:div w:id="316963415">
                      <w:marLeft w:val="0"/>
                      <w:marRight w:val="0"/>
                      <w:marTop w:val="0"/>
                      <w:marBottom w:val="0"/>
                      <w:divBdr>
                        <w:top w:val="none" w:sz="0" w:space="0" w:color="auto"/>
                        <w:left w:val="none" w:sz="0" w:space="0" w:color="auto"/>
                        <w:bottom w:val="none" w:sz="0" w:space="0" w:color="auto"/>
                        <w:right w:val="none" w:sz="0" w:space="0" w:color="auto"/>
                      </w:divBdr>
                    </w:div>
                    <w:div w:id="436952152">
                      <w:marLeft w:val="0"/>
                      <w:marRight w:val="0"/>
                      <w:marTop w:val="0"/>
                      <w:marBottom w:val="0"/>
                      <w:divBdr>
                        <w:top w:val="none" w:sz="0" w:space="0" w:color="auto"/>
                        <w:left w:val="none" w:sz="0" w:space="0" w:color="auto"/>
                        <w:bottom w:val="none" w:sz="0" w:space="0" w:color="auto"/>
                        <w:right w:val="none" w:sz="0" w:space="0" w:color="auto"/>
                      </w:divBdr>
                    </w:div>
                    <w:div w:id="1382248720">
                      <w:marLeft w:val="0"/>
                      <w:marRight w:val="0"/>
                      <w:marTop w:val="0"/>
                      <w:marBottom w:val="0"/>
                      <w:divBdr>
                        <w:top w:val="none" w:sz="0" w:space="0" w:color="auto"/>
                        <w:left w:val="none" w:sz="0" w:space="0" w:color="auto"/>
                        <w:bottom w:val="none" w:sz="0" w:space="0" w:color="auto"/>
                        <w:right w:val="none" w:sz="0" w:space="0" w:color="auto"/>
                      </w:divBdr>
                    </w:div>
                    <w:div w:id="704327557">
                      <w:marLeft w:val="0"/>
                      <w:marRight w:val="0"/>
                      <w:marTop w:val="0"/>
                      <w:marBottom w:val="0"/>
                      <w:divBdr>
                        <w:top w:val="none" w:sz="0" w:space="0" w:color="auto"/>
                        <w:left w:val="none" w:sz="0" w:space="0" w:color="auto"/>
                        <w:bottom w:val="none" w:sz="0" w:space="0" w:color="auto"/>
                        <w:right w:val="none" w:sz="0" w:space="0" w:color="auto"/>
                      </w:divBdr>
                    </w:div>
                    <w:div w:id="283847623">
                      <w:marLeft w:val="0"/>
                      <w:marRight w:val="0"/>
                      <w:marTop w:val="0"/>
                      <w:marBottom w:val="0"/>
                      <w:divBdr>
                        <w:top w:val="none" w:sz="0" w:space="0" w:color="auto"/>
                        <w:left w:val="none" w:sz="0" w:space="0" w:color="auto"/>
                        <w:bottom w:val="none" w:sz="0" w:space="0" w:color="auto"/>
                        <w:right w:val="none" w:sz="0" w:space="0" w:color="auto"/>
                      </w:divBdr>
                    </w:div>
                    <w:div w:id="341709236">
                      <w:marLeft w:val="0"/>
                      <w:marRight w:val="0"/>
                      <w:marTop w:val="0"/>
                      <w:marBottom w:val="0"/>
                      <w:divBdr>
                        <w:top w:val="none" w:sz="0" w:space="0" w:color="auto"/>
                        <w:left w:val="none" w:sz="0" w:space="0" w:color="auto"/>
                        <w:bottom w:val="none" w:sz="0" w:space="0" w:color="auto"/>
                        <w:right w:val="none" w:sz="0" w:space="0" w:color="auto"/>
                      </w:divBdr>
                    </w:div>
                  </w:divsChild>
                </w:div>
                <w:div w:id="1307541392">
                  <w:marLeft w:val="0"/>
                  <w:marRight w:val="0"/>
                  <w:marTop w:val="0"/>
                  <w:marBottom w:val="0"/>
                  <w:divBdr>
                    <w:top w:val="none" w:sz="0" w:space="0" w:color="auto"/>
                    <w:left w:val="none" w:sz="0" w:space="0" w:color="auto"/>
                    <w:bottom w:val="none" w:sz="0" w:space="0" w:color="auto"/>
                    <w:right w:val="none" w:sz="0" w:space="0" w:color="auto"/>
                  </w:divBdr>
                  <w:divsChild>
                    <w:div w:id="784469362">
                      <w:marLeft w:val="0"/>
                      <w:marRight w:val="0"/>
                      <w:marTop w:val="0"/>
                      <w:marBottom w:val="0"/>
                      <w:divBdr>
                        <w:top w:val="none" w:sz="0" w:space="0" w:color="auto"/>
                        <w:left w:val="none" w:sz="0" w:space="0" w:color="auto"/>
                        <w:bottom w:val="none" w:sz="0" w:space="0" w:color="auto"/>
                        <w:right w:val="none" w:sz="0" w:space="0" w:color="auto"/>
                      </w:divBdr>
                    </w:div>
                  </w:divsChild>
                </w:div>
                <w:div w:id="1060325965">
                  <w:marLeft w:val="0"/>
                  <w:marRight w:val="0"/>
                  <w:marTop w:val="0"/>
                  <w:marBottom w:val="0"/>
                  <w:divBdr>
                    <w:top w:val="none" w:sz="0" w:space="0" w:color="auto"/>
                    <w:left w:val="none" w:sz="0" w:space="0" w:color="auto"/>
                    <w:bottom w:val="none" w:sz="0" w:space="0" w:color="auto"/>
                    <w:right w:val="none" w:sz="0" w:space="0" w:color="auto"/>
                  </w:divBdr>
                  <w:divsChild>
                    <w:div w:id="1608389338">
                      <w:marLeft w:val="0"/>
                      <w:marRight w:val="0"/>
                      <w:marTop w:val="0"/>
                      <w:marBottom w:val="0"/>
                      <w:divBdr>
                        <w:top w:val="none" w:sz="0" w:space="0" w:color="auto"/>
                        <w:left w:val="none" w:sz="0" w:space="0" w:color="auto"/>
                        <w:bottom w:val="none" w:sz="0" w:space="0" w:color="auto"/>
                        <w:right w:val="none" w:sz="0" w:space="0" w:color="auto"/>
                      </w:divBdr>
                    </w:div>
                  </w:divsChild>
                </w:div>
                <w:div w:id="2087073993">
                  <w:marLeft w:val="0"/>
                  <w:marRight w:val="0"/>
                  <w:marTop w:val="0"/>
                  <w:marBottom w:val="0"/>
                  <w:divBdr>
                    <w:top w:val="none" w:sz="0" w:space="0" w:color="auto"/>
                    <w:left w:val="none" w:sz="0" w:space="0" w:color="auto"/>
                    <w:bottom w:val="none" w:sz="0" w:space="0" w:color="auto"/>
                    <w:right w:val="none" w:sz="0" w:space="0" w:color="auto"/>
                  </w:divBdr>
                  <w:divsChild>
                    <w:div w:id="2068526854">
                      <w:marLeft w:val="0"/>
                      <w:marRight w:val="0"/>
                      <w:marTop w:val="0"/>
                      <w:marBottom w:val="0"/>
                      <w:divBdr>
                        <w:top w:val="none" w:sz="0" w:space="0" w:color="auto"/>
                        <w:left w:val="none" w:sz="0" w:space="0" w:color="auto"/>
                        <w:bottom w:val="none" w:sz="0" w:space="0" w:color="auto"/>
                        <w:right w:val="none" w:sz="0" w:space="0" w:color="auto"/>
                      </w:divBdr>
                    </w:div>
                  </w:divsChild>
                </w:div>
                <w:div w:id="1472403505">
                  <w:marLeft w:val="0"/>
                  <w:marRight w:val="0"/>
                  <w:marTop w:val="0"/>
                  <w:marBottom w:val="0"/>
                  <w:divBdr>
                    <w:top w:val="none" w:sz="0" w:space="0" w:color="auto"/>
                    <w:left w:val="none" w:sz="0" w:space="0" w:color="auto"/>
                    <w:bottom w:val="none" w:sz="0" w:space="0" w:color="auto"/>
                    <w:right w:val="none" w:sz="0" w:space="0" w:color="auto"/>
                  </w:divBdr>
                  <w:divsChild>
                    <w:div w:id="383650293">
                      <w:marLeft w:val="0"/>
                      <w:marRight w:val="0"/>
                      <w:marTop w:val="0"/>
                      <w:marBottom w:val="0"/>
                      <w:divBdr>
                        <w:top w:val="none" w:sz="0" w:space="0" w:color="auto"/>
                        <w:left w:val="none" w:sz="0" w:space="0" w:color="auto"/>
                        <w:bottom w:val="none" w:sz="0" w:space="0" w:color="auto"/>
                        <w:right w:val="none" w:sz="0" w:space="0" w:color="auto"/>
                      </w:divBdr>
                    </w:div>
                    <w:div w:id="128985242">
                      <w:marLeft w:val="0"/>
                      <w:marRight w:val="0"/>
                      <w:marTop w:val="0"/>
                      <w:marBottom w:val="0"/>
                      <w:divBdr>
                        <w:top w:val="none" w:sz="0" w:space="0" w:color="auto"/>
                        <w:left w:val="none" w:sz="0" w:space="0" w:color="auto"/>
                        <w:bottom w:val="none" w:sz="0" w:space="0" w:color="auto"/>
                        <w:right w:val="none" w:sz="0" w:space="0" w:color="auto"/>
                      </w:divBdr>
                    </w:div>
                    <w:div w:id="518006452">
                      <w:marLeft w:val="0"/>
                      <w:marRight w:val="0"/>
                      <w:marTop w:val="0"/>
                      <w:marBottom w:val="0"/>
                      <w:divBdr>
                        <w:top w:val="none" w:sz="0" w:space="0" w:color="auto"/>
                        <w:left w:val="none" w:sz="0" w:space="0" w:color="auto"/>
                        <w:bottom w:val="none" w:sz="0" w:space="0" w:color="auto"/>
                        <w:right w:val="none" w:sz="0" w:space="0" w:color="auto"/>
                      </w:divBdr>
                    </w:div>
                  </w:divsChild>
                </w:div>
                <w:div w:id="216280292">
                  <w:marLeft w:val="0"/>
                  <w:marRight w:val="0"/>
                  <w:marTop w:val="0"/>
                  <w:marBottom w:val="0"/>
                  <w:divBdr>
                    <w:top w:val="none" w:sz="0" w:space="0" w:color="auto"/>
                    <w:left w:val="none" w:sz="0" w:space="0" w:color="auto"/>
                    <w:bottom w:val="none" w:sz="0" w:space="0" w:color="auto"/>
                    <w:right w:val="none" w:sz="0" w:space="0" w:color="auto"/>
                  </w:divBdr>
                  <w:divsChild>
                    <w:div w:id="317274758">
                      <w:marLeft w:val="0"/>
                      <w:marRight w:val="0"/>
                      <w:marTop w:val="0"/>
                      <w:marBottom w:val="0"/>
                      <w:divBdr>
                        <w:top w:val="none" w:sz="0" w:space="0" w:color="auto"/>
                        <w:left w:val="none" w:sz="0" w:space="0" w:color="auto"/>
                        <w:bottom w:val="none" w:sz="0" w:space="0" w:color="auto"/>
                        <w:right w:val="none" w:sz="0" w:space="0" w:color="auto"/>
                      </w:divBdr>
                    </w:div>
                    <w:div w:id="981276787">
                      <w:marLeft w:val="0"/>
                      <w:marRight w:val="0"/>
                      <w:marTop w:val="0"/>
                      <w:marBottom w:val="0"/>
                      <w:divBdr>
                        <w:top w:val="none" w:sz="0" w:space="0" w:color="auto"/>
                        <w:left w:val="none" w:sz="0" w:space="0" w:color="auto"/>
                        <w:bottom w:val="none" w:sz="0" w:space="0" w:color="auto"/>
                        <w:right w:val="none" w:sz="0" w:space="0" w:color="auto"/>
                      </w:divBdr>
                    </w:div>
                    <w:div w:id="55201501">
                      <w:marLeft w:val="0"/>
                      <w:marRight w:val="0"/>
                      <w:marTop w:val="0"/>
                      <w:marBottom w:val="0"/>
                      <w:divBdr>
                        <w:top w:val="none" w:sz="0" w:space="0" w:color="auto"/>
                        <w:left w:val="none" w:sz="0" w:space="0" w:color="auto"/>
                        <w:bottom w:val="none" w:sz="0" w:space="0" w:color="auto"/>
                        <w:right w:val="none" w:sz="0" w:space="0" w:color="auto"/>
                      </w:divBdr>
                    </w:div>
                  </w:divsChild>
                </w:div>
                <w:div w:id="1950238433">
                  <w:marLeft w:val="0"/>
                  <w:marRight w:val="0"/>
                  <w:marTop w:val="0"/>
                  <w:marBottom w:val="0"/>
                  <w:divBdr>
                    <w:top w:val="none" w:sz="0" w:space="0" w:color="auto"/>
                    <w:left w:val="none" w:sz="0" w:space="0" w:color="auto"/>
                    <w:bottom w:val="none" w:sz="0" w:space="0" w:color="auto"/>
                    <w:right w:val="none" w:sz="0" w:space="0" w:color="auto"/>
                  </w:divBdr>
                  <w:divsChild>
                    <w:div w:id="738675337">
                      <w:marLeft w:val="0"/>
                      <w:marRight w:val="0"/>
                      <w:marTop w:val="0"/>
                      <w:marBottom w:val="0"/>
                      <w:divBdr>
                        <w:top w:val="none" w:sz="0" w:space="0" w:color="auto"/>
                        <w:left w:val="none" w:sz="0" w:space="0" w:color="auto"/>
                        <w:bottom w:val="none" w:sz="0" w:space="0" w:color="auto"/>
                        <w:right w:val="none" w:sz="0" w:space="0" w:color="auto"/>
                      </w:divBdr>
                    </w:div>
                    <w:div w:id="2037580434">
                      <w:marLeft w:val="0"/>
                      <w:marRight w:val="0"/>
                      <w:marTop w:val="0"/>
                      <w:marBottom w:val="0"/>
                      <w:divBdr>
                        <w:top w:val="none" w:sz="0" w:space="0" w:color="auto"/>
                        <w:left w:val="none" w:sz="0" w:space="0" w:color="auto"/>
                        <w:bottom w:val="none" w:sz="0" w:space="0" w:color="auto"/>
                        <w:right w:val="none" w:sz="0" w:space="0" w:color="auto"/>
                      </w:divBdr>
                    </w:div>
                    <w:div w:id="841360533">
                      <w:marLeft w:val="0"/>
                      <w:marRight w:val="0"/>
                      <w:marTop w:val="0"/>
                      <w:marBottom w:val="0"/>
                      <w:divBdr>
                        <w:top w:val="none" w:sz="0" w:space="0" w:color="auto"/>
                        <w:left w:val="none" w:sz="0" w:space="0" w:color="auto"/>
                        <w:bottom w:val="none" w:sz="0" w:space="0" w:color="auto"/>
                        <w:right w:val="none" w:sz="0" w:space="0" w:color="auto"/>
                      </w:divBdr>
                    </w:div>
                    <w:div w:id="107939192">
                      <w:marLeft w:val="0"/>
                      <w:marRight w:val="0"/>
                      <w:marTop w:val="0"/>
                      <w:marBottom w:val="0"/>
                      <w:divBdr>
                        <w:top w:val="none" w:sz="0" w:space="0" w:color="auto"/>
                        <w:left w:val="none" w:sz="0" w:space="0" w:color="auto"/>
                        <w:bottom w:val="none" w:sz="0" w:space="0" w:color="auto"/>
                        <w:right w:val="none" w:sz="0" w:space="0" w:color="auto"/>
                      </w:divBdr>
                    </w:div>
                    <w:div w:id="1133791617">
                      <w:marLeft w:val="0"/>
                      <w:marRight w:val="0"/>
                      <w:marTop w:val="0"/>
                      <w:marBottom w:val="0"/>
                      <w:divBdr>
                        <w:top w:val="none" w:sz="0" w:space="0" w:color="auto"/>
                        <w:left w:val="none" w:sz="0" w:space="0" w:color="auto"/>
                        <w:bottom w:val="none" w:sz="0" w:space="0" w:color="auto"/>
                        <w:right w:val="none" w:sz="0" w:space="0" w:color="auto"/>
                      </w:divBdr>
                    </w:div>
                    <w:div w:id="1946688360">
                      <w:marLeft w:val="0"/>
                      <w:marRight w:val="0"/>
                      <w:marTop w:val="0"/>
                      <w:marBottom w:val="0"/>
                      <w:divBdr>
                        <w:top w:val="none" w:sz="0" w:space="0" w:color="auto"/>
                        <w:left w:val="none" w:sz="0" w:space="0" w:color="auto"/>
                        <w:bottom w:val="none" w:sz="0" w:space="0" w:color="auto"/>
                        <w:right w:val="none" w:sz="0" w:space="0" w:color="auto"/>
                      </w:divBdr>
                    </w:div>
                  </w:divsChild>
                </w:div>
                <w:div w:id="1588686950">
                  <w:marLeft w:val="0"/>
                  <w:marRight w:val="0"/>
                  <w:marTop w:val="0"/>
                  <w:marBottom w:val="0"/>
                  <w:divBdr>
                    <w:top w:val="none" w:sz="0" w:space="0" w:color="auto"/>
                    <w:left w:val="none" w:sz="0" w:space="0" w:color="auto"/>
                    <w:bottom w:val="none" w:sz="0" w:space="0" w:color="auto"/>
                    <w:right w:val="none" w:sz="0" w:space="0" w:color="auto"/>
                  </w:divBdr>
                  <w:divsChild>
                    <w:div w:id="1333296076">
                      <w:marLeft w:val="0"/>
                      <w:marRight w:val="0"/>
                      <w:marTop w:val="0"/>
                      <w:marBottom w:val="0"/>
                      <w:divBdr>
                        <w:top w:val="none" w:sz="0" w:space="0" w:color="auto"/>
                        <w:left w:val="none" w:sz="0" w:space="0" w:color="auto"/>
                        <w:bottom w:val="none" w:sz="0" w:space="0" w:color="auto"/>
                        <w:right w:val="none" w:sz="0" w:space="0" w:color="auto"/>
                      </w:divBdr>
                    </w:div>
                  </w:divsChild>
                </w:div>
                <w:div w:id="1179735273">
                  <w:marLeft w:val="0"/>
                  <w:marRight w:val="0"/>
                  <w:marTop w:val="0"/>
                  <w:marBottom w:val="0"/>
                  <w:divBdr>
                    <w:top w:val="none" w:sz="0" w:space="0" w:color="auto"/>
                    <w:left w:val="none" w:sz="0" w:space="0" w:color="auto"/>
                    <w:bottom w:val="none" w:sz="0" w:space="0" w:color="auto"/>
                    <w:right w:val="none" w:sz="0" w:space="0" w:color="auto"/>
                  </w:divBdr>
                  <w:divsChild>
                    <w:div w:id="383261989">
                      <w:marLeft w:val="0"/>
                      <w:marRight w:val="0"/>
                      <w:marTop w:val="0"/>
                      <w:marBottom w:val="0"/>
                      <w:divBdr>
                        <w:top w:val="none" w:sz="0" w:space="0" w:color="auto"/>
                        <w:left w:val="none" w:sz="0" w:space="0" w:color="auto"/>
                        <w:bottom w:val="none" w:sz="0" w:space="0" w:color="auto"/>
                        <w:right w:val="none" w:sz="0" w:space="0" w:color="auto"/>
                      </w:divBdr>
                    </w:div>
                    <w:div w:id="714624104">
                      <w:marLeft w:val="0"/>
                      <w:marRight w:val="0"/>
                      <w:marTop w:val="0"/>
                      <w:marBottom w:val="0"/>
                      <w:divBdr>
                        <w:top w:val="none" w:sz="0" w:space="0" w:color="auto"/>
                        <w:left w:val="none" w:sz="0" w:space="0" w:color="auto"/>
                        <w:bottom w:val="none" w:sz="0" w:space="0" w:color="auto"/>
                        <w:right w:val="none" w:sz="0" w:space="0" w:color="auto"/>
                      </w:divBdr>
                    </w:div>
                  </w:divsChild>
                </w:div>
                <w:div w:id="178934310">
                  <w:marLeft w:val="0"/>
                  <w:marRight w:val="0"/>
                  <w:marTop w:val="0"/>
                  <w:marBottom w:val="0"/>
                  <w:divBdr>
                    <w:top w:val="none" w:sz="0" w:space="0" w:color="auto"/>
                    <w:left w:val="none" w:sz="0" w:space="0" w:color="auto"/>
                    <w:bottom w:val="none" w:sz="0" w:space="0" w:color="auto"/>
                    <w:right w:val="none" w:sz="0" w:space="0" w:color="auto"/>
                  </w:divBdr>
                  <w:divsChild>
                    <w:div w:id="245582069">
                      <w:marLeft w:val="0"/>
                      <w:marRight w:val="0"/>
                      <w:marTop w:val="0"/>
                      <w:marBottom w:val="0"/>
                      <w:divBdr>
                        <w:top w:val="none" w:sz="0" w:space="0" w:color="auto"/>
                        <w:left w:val="none" w:sz="0" w:space="0" w:color="auto"/>
                        <w:bottom w:val="none" w:sz="0" w:space="0" w:color="auto"/>
                        <w:right w:val="none" w:sz="0" w:space="0" w:color="auto"/>
                      </w:divBdr>
                    </w:div>
                  </w:divsChild>
                </w:div>
                <w:div w:id="853417326">
                  <w:marLeft w:val="0"/>
                  <w:marRight w:val="0"/>
                  <w:marTop w:val="0"/>
                  <w:marBottom w:val="0"/>
                  <w:divBdr>
                    <w:top w:val="none" w:sz="0" w:space="0" w:color="auto"/>
                    <w:left w:val="none" w:sz="0" w:space="0" w:color="auto"/>
                    <w:bottom w:val="none" w:sz="0" w:space="0" w:color="auto"/>
                    <w:right w:val="none" w:sz="0" w:space="0" w:color="auto"/>
                  </w:divBdr>
                  <w:divsChild>
                    <w:div w:id="593053552">
                      <w:marLeft w:val="0"/>
                      <w:marRight w:val="0"/>
                      <w:marTop w:val="0"/>
                      <w:marBottom w:val="0"/>
                      <w:divBdr>
                        <w:top w:val="none" w:sz="0" w:space="0" w:color="auto"/>
                        <w:left w:val="none" w:sz="0" w:space="0" w:color="auto"/>
                        <w:bottom w:val="none" w:sz="0" w:space="0" w:color="auto"/>
                        <w:right w:val="none" w:sz="0" w:space="0" w:color="auto"/>
                      </w:divBdr>
                    </w:div>
                  </w:divsChild>
                </w:div>
                <w:div w:id="980114216">
                  <w:marLeft w:val="0"/>
                  <w:marRight w:val="0"/>
                  <w:marTop w:val="0"/>
                  <w:marBottom w:val="0"/>
                  <w:divBdr>
                    <w:top w:val="none" w:sz="0" w:space="0" w:color="auto"/>
                    <w:left w:val="none" w:sz="0" w:space="0" w:color="auto"/>
                    <w:bottom w:val="none" w:sz="0" w:space="0" w:color="auto"/>
                    <w:right w:val="none" w:sz="0" w:space="0" w:color="auto"/>
                  </w:divBdr>
                  <w:divsChild>
                    <w:div w:id="358895347">
                      <w:marLeft w:val="0"/>
                      <w:marRight w:val="0"/>
                      <w:marTop w:val="0"/>
                      <w:marBottom w:val="0"/>
                      <w:divBdr>
                        <w:top w:val="none" w:sz="0" w:space="0" w:color="auto"/>
                        <w:left w:val="none" w:sz="0" w:space="0" w:color="auto"/>
                        <w:bottom w:val="none" w:sz="0" w:space="0" w:color="auto"/>
                        <w:right w:val="none" w:sz="0" w:space="0" w:color="auto"/>
                      </w:divBdr>
                    </w:div>
                    <w:div w:id="1341473129">
                      <w:marLeft w:val="0"/>
                      <w:marRight w:val="0"/>
                      <w:marTop w:val="0"/>
                      <w:marBottom w:val="0"/>
                      <w:divBdr>
                        <w:top w:val="none" w:sz="0" w:space="0" w:color="auto"/>
                        <w:left w:val="none" w:sz="0" w:space="0" w:color="auto"/>
                        <w:bottom w:val="none" w:sz="0" w:space="0" w:color="auto"/>
                        <w:right w:val="none" w:sz="0" w:space="0" w:color="auto"/>
                      </w:divBdr>
                    </w:div>
                    <w:div w:id="2042582569">
                      <w:marLeft w:val="0"/>
                      <w:marRight w:val="0"/>
                      <w:marTop w:val="0"/>
                      <w:marBottom w:val="0"/>
                      <w:divBdr>
                        <w:top w:val="none" w:sz="0" w:space="0" w:color="auto"/>
                        <w:left w:val="none" w:sz="0" w:space="0" w:color="auto"/>
                        <w:bottom w:val="none" w:sz="0" w:space="0" w:color="auto"/>
                        <w:right w:val="none" w:sz="0" w:space="0" w:color="auto"/>
                      </w:divBdr>
                    </w:div>
                    <w:div w:id="2020504783">
                      <w:marLeft w:val="0"/>
                      <w:marRight w:val="0"/>
                      <w:marTop w:val="0"/>
                      <w:marBottom w:val="0"/>
                      <w:divBdr>
                        <w:top w:val="none" w:sz="0" w:space="0" w:color="auto"/>
                        <w:left w:val="none" w:sz="0" w:space="0" w:color="auto"/>
                        <w:bottom w:val="none" w:sz="0" w:space="0" w:color="auto"/>
                        <w:right w:val="none" w:sz="0" w:space="0" w:color="auto"/>
                      </w:divBdr>
                    </w:div>
                    <w:div w:id="1677877546">
                      <w:marLeft w:val="0"/>
                      <w:marRight w:val="0"/>
                      <w:marTop w:val="0"/>
                      <w:marBottom w:val="0"/>
                      <w:divBdr>
                        <w:top w:val="none" w:sz="0" w:space="0" w:color="auto"/>
                        <w:left w:val="none" w:sz="0" w:space="0" w:color="auto"/>
                        <w:bottom w:val="none" w:sz="0" w:space="0" w:color="auto"/>
                        <w:right w:val="none" w:sz="0" w:space="0" w:color="auto"/>
                      </w:divBdr>
                    </w:div>
                    <w:div w:id="971516712">
                      <w:marLeft w:val="0"/>
                      <w:marRight w:val="0"/>
                      <w:marTop w:val="0"/>
                      <w:marBottom w:val="0"/>
                      <w:divBdr>
                        <w:top w:val="none" w:sz="0" w:space="0" w:color="auto"/>
                        <w:left w:val="none" w:sz="0" w:space="0" w:color="auto"/>
                        <w:bottom w:val="none" w:sz="0" w:space="0" w:color="auto"/>
                        <w:right w:val="none" w:sz="0" w:space="0" w:color="auto"/>
                      </w:divBdr>
                    </w:div>
                    <w:div w:id="838621296">
                      <w:marLeft w:val="0"/>
                      <w:marRight w:val="0"/>
                      <w:marTop w:val="0"/>
                      <w:marBottom w:val="0"/>
                      <w:divBdr>
                        <w:top w:val="none" w:sz="0" w:space="0" w:color="auto"/>
                        <w:left w:val="none" w:sz="0" w:space="0" w:color="auto"/>
                        <w:bottom w:val="none" w:sz="0" w:space="0" w:color="auto"/>
                        <w:right w:val="none" w:sz="0" w:space="0" w:color="auto"/>
                      </w:divBdr>
                    </w:div>
                    <w:div w:id="1974409362">
                      <w:marLeft w:val="0"/>
                      <w:marRight w:val="0"/>
                      <w:marTop w:val="0"/>
                      <w:marBottom w:val="0"/>
                      <w:divBdr>
                        <w:top w:val="none" w:sz="0" w:space="0" w:color="auto"/>
                        <w:left w:val="none" w:sz="0" w:space="0" w:color="auto"/>
                        <w:bottom w:val="none" w:sz="0" w:space="0" w:color="auto"/>
                        <w:right w:val="none" w:sz="0" w:space="0" w:color="auto"/>
                      </w:divBdr>
                    </w:div>
                  </w:divsChild>
                </w:div>
                <w:div w:id="1313363389">
                  <w:marLeft w:val="0"/>
                  <w:marRight w:val="0"/>
                  <w:marTop w:val="0"/>
                  <w:marBottom w:val="0"/>
                  <w:divBdr>
                    <w:top w:val="none" w:sz="0" w:space="0" w:color="auto"/>
                    <w:left w:val="none" w:sz="0" w:space="0" w:color="auto"/>
                    <w:bottom w:val="none" w:sz="0" w:space="0" w:color="auto"/>
                    <w:right w:val="none" w:sz="0" w:space="0" w:color="auto"/>
                  </w:divBdr>
                  <w:divsChild>
                    <w:div w:id="729234481">
                      <w:marLeft w:val="0"/>
                      <w:marRight w:val="0"/>
                      <w:marTop w:val="0"/>
                      <w:marBottom w:val="0"/>
                      <w:divBdr>
                        <w:top w:val="none" w:sz="0" w:space="0" w:color="auto"/>
                        <w:left w:val="none" w:sz="0" w:space="0" w:color="auto"/>
                        <w:bottom w:val="none" w:sz="0" w:space="0" w:color="auto"/>
                        <w:right w:val="none" w:sz="0" w:space="0" w:color="auto"/>
                      </w:divBdr>
                    </w:div>
                    <w:div w:id="930774301">
                      <w:marLeft w:val="0"/>
                      <w:marRight w:val="0"/>
                      <w:marTop w:val="0"/>
                      <w:marBottom w:val="0"/>
                      <w:divBdr>
                        <w:top w:val="none" w:sz="0" w:space="0" w:color="auto"/>
                        <w:left w:val="none" w:sz="0" w:space="0" w:color="auto"/>
                        <w:bottom w:val="none" w:sz="0" w:space="0" w:color="auto"/>
                        <w:right w:val="none" w:sz="0" w:space="0" w:color="auto"/>
                      </w:divBdr>
                    </w:div>
                    <w:div w:id="1977294398">
                      <w:marLeft w:val="0"/>
                      <w:marRight w:val="0"/>
                      <w:marTop w:val="0"/>
                      <w:marBottom w:val="0"/>
                      <w:divBdr>
                        <w:top w:val="none" w:sz="0" w:space="0" w:color="auto"/>
                        <w:left w:val="none" w:sz="0" w:space="0" w:color="auto"/>
                        <w:bottom w:val="none" w:sz="0" w:space="0" w:color="auto"/>
                        <w:right w:val="none" w:sz="0" w:space="0" w:color="auto"/>
                      </w:divBdr>
                    </w:div>
                    <w:div w:id="921332894">
                      <w:marLeft w:val="0"/>
                      <w:marRight w:val="0"/>
                      <w:marTop w:val="0"/>
                      <w:marBottom w:val="0"/>
                      <w:divBdr>
                        <w:top w:val="none" w:sz="0" w:space="0" w:color="auto"/>
                        <w:left w:val="none" w:sz="0" w:space="0" w:color="auto"/>
                        <w:bottom w:val="none" w:sz="0" w:space="0" w:color="auto"/>
                        <w:right w:val="none" w:sz="0" w:space="0" w:color="auto"/>
                      </w:divBdr>
                    </w:div>
                    <w:div w:id="298145668">
                      <w:marLeft w:val="0"/>
                      <w:marRight w:val="0"/>
                      <w:marTop w:val="0"/>
                      <w:marBottom w:val="0"/>
                      <w:divBdr>
                        <w:top w:val="none" w:sz="0" w:space="0" w:color="auto"/>
                        <w:left w:val="none" w:sz="0" w:space="0" w:color="auto"/>
                        <w:bottom w:val="none" w:sz="0" w:space="0" w:color="auto"/>
                        <w:right w:val="none" w:sz="0" w:space="0" w:color="auto"/>
                      </w:divBdr>
                    </w:div>
                    <w:div w:id="1968387501">
                      <w:marLeft w:val="0"/>
                      <w:marRight w:val="0"/>
                      <w:marTop w:val="0"/>
                      <w:marBottom w:val="0"/>
                      <w:divBdr>
                        <w:top w:val="none" w:sz="0" w:space="0" w:color="auto"/>
                        <w:left w:val="none" w:sz="0" w:space="0" w:color="auto"/>
                        <w:bottom w:val="none" w:sz="0" w:space="0" w:color="auto"/>
                        <w:right w:val="none" w:sz="0" w:space="0" w:color="auto"/>
                      </w:divBdr>
                    </w:div>
                    <w:div w:id="1405487628">
                      <w:marLeft w:val="0"/>
                      <w:marRight w:val="0"/>
                      <w:marTop w:val="0"/>
                      <w:marBottom w:val="0"/>
                      <w:divBdr>
                        <w:top w:val="none" w:sz="0" w:space="0" w:color="auto"/>
                        <w:left w:val="none" w:sz="0" w:space="0" w:color="auto"/>
                        <w:bottom w:val="none" w:sz="0" w:space="0" w:color="auto"/>
                        <w:right w:val="none" w:sz="0" w:space="0" w:color="auto"/>
                      </w:divBdr>
                    </w:div>
                    <w:div w:id="1777095334">
                      <w:marLeft w:val="0"/>
                      <w:marRight w:val="0"/>
                      <w:marTop w:val="0"/>
                      <w:marBottom w:val="0"/>
                      <w:divBdr>
                        <w:top w:val="none" w:sz="0" w:space="0" w:color="auto"/>
                        <w:left w:val="none" w:sz="0" w:space="0" w:color="auto"/>
                        <w:bottom w:val="none" w:sz="0" w:space="0" w:color="auto"/>
                        <w:right w:val="none" w:sz="0" w:space="0" w:color="auto"/>
                      </w:divBdr>
                    </w:div>
                  </w:divsChild>
                </w:div>
                <w:div w:id="1226990705">
                  <w:marLeft w:val="0"/>
                  <w:marRight w:val="0"/>
                  <w:marTop w:val="0"/>
                  <w:marBottom w:val="0"/>
                  <w:divBdr>
                    <w:top w:val="none" w:sz="0" w:space="0" w:color="auto"/>
                    <w:left w:val="none" w:sz="0" w:space="0" w:color="auto"/>
                    <w:bottom w:val="none" w:sz="0" w:space="0" w:color="auto"/>
                    <w:right w:val="none" w:sz="0" w:space="0" w:color="auto"/>
                  </w:divBdr>
                  <w:divsChild>
                    <w:div w:id="1333333126">
                      <w:marLeft w:val="0"/>
                      <w:marRight w:val="0"/>
                      <w:marTop w:val="0"/>
                      <w:marBottom w:val="0"/>
                      <w:divBdr>
                        <w:top w:val="none" w:sz="0" w:space="0" w:color="auto"/>
                        <w:left w:val="none" w:sz="0" w:space="0" w:color="auto"/>
                        <w:bottom w:val="none" w:sz="0" w:space="0" w:color="auto"/>
                        <w:right w:val="none" w:sz="0" w:space="0" w:color="auto"/>
                      </w:divBdr>
                    </w:div>
                    <w:div w:id="203758970">
                      <w:marLeft w:val="0"/>
                      <w:marRight w:val="0"/>
                      <w:marTop w:val="0"/>
                      <w:marBottom w:val="0"/>
                      <w:divBdr>
                        <w:top w:val="none" w:sz="0" w:space="0" w:color="auto"/>
                        <w:left w:val="none" w:sz="0" w:space="0" w:color="auto"/>
                        <w:bottom w:val="none" w:sz="0" w:space="0" w:color="auto"/>
                        <w:right w:val="none" w:sz="0" w:space="0" w:color="auto"/>
                      </w:divBdr>
                    </w:div>
                    <w:div w:id="1459910334">
                      <w:marLeft w:val="0"/>
                      <w:marRight w:val="0"/>
                      <w:marTop w:val="0"/>
                      <w:marBottom w:val="0"/>
                      <w:divBdr>
                        <w:top w:val="none" w:sz="0" w:space="0" w:color="auto"/>
                        <w:left w:val="none" w:sz="0" w:space="0" w:color="auto"/>
                        <w:bottom w:val="none" w:sz="0" w:space="0" w:color="auto"/>
                        <w:right w:val="none" w:sz="0" w:space="0" w:color="auto"/>
                      </w:divBdr>
                    </w:div>
                    <w:div w:id="161431432">
                      <w:marLeft w:val="0"/>
                      <w:marRight w:val="0"/>
                      <w:marTop w:val="0"/>
                      <w:marBottom w:val="0"/>
                      <w:divBdr>
                        <w:top w:val="none" w:sz="0" w:space="0" w:color="auto"/>
                        <w:left w:val="none" w:sz="0" w:space="0" w:color="auto"/>
                        <w:bottom w:val="none" w:sz="0" w:space="0" w:color="auto"/>
                        <w:right w:val="none" w:sz="0" w:space="0" w:color="auto"/>
                      </w:divBdr>
                    </w:div>
                    <w:div w:id="1785611387">
                      <w:marLeft w:val="0"/>
                      <w:marRight w:val="0"/>
                      <w:marTop w:val="0"/>
                      <w:marBottom w:val="0"/>
                      <w:divBdr>
                        <w:top w:val="none" w:sz="0" w:space="0" w:color="auto"/>
                        <w:left w:val="none" w:sz="0" w:space="0" w:color="auto"/>
                        <w:bottom w:val="none" w:sz="0" w:space="0" w:color="auto"/>
                        <w:right w:val="none" w:sz="0" w:space="0" w:color="auto"/>
                      </w:divBdr>
                    </w:div>
                    <w:div w:id="1010832267">
                      <w:marLeft w:val="0"/>
                      <w:marRight w:val="0"/>
                      <w:marTop w:val="0"/>
                      <w:marBottom w:val="0"/>
                      <w:divBdr>
                        <w:top w:val="none" w:sz="0" w:space="0" w:color="auto"/>
                        <w:left w:val="none" w:sz="0" w:space="0" w:color="auto"/>
                        <w:bottom w:val="none" w:sz="0" w:space="0" w:color="auto"/>
                        <w:right w:val="none" w:sz="0" w:space="0" w:color="auto"/>
                      </w:divBdr>
                    </w:div>
                    <w:div w:id="1394311148">
                      <w:marLeft w:val="0"/>
                      <w:marRight w:val="0"/>
                      <w:marTop w:val="0"/>
                      <w:marBottom w:val="0"/>
                      <w:divBdr>
                        <w:top w:val="none" w:sz="0" w:space="0" w:color="auto"/>
                        <w:left w:val="none" w:sz="0" w:space="0" w:color="auto"/>
                        <w:bottom w:val="none" w:sz="0" w:space="0" w:color="auto"/>
                        <w:right w:val="none" w:sz="0" w:space="0" w:color="auto"/>
                      </w:divBdr>
                    </w:div>
                    <w:div w:id="522398317">
                      <w:marLeft w:val="0"/>
                      <w:marRight w:val="0"/>
                      <w:marTop w:val="0"/>
                      <w:marBottom w:val="0"/>
                      <w:divBdr>
                        <w:top w:val="none" w:sz="0" w:space="0" w:color="auto"/>
                        <w:left w:val="none" w:sz="0" w:space="0" w:color="auto"/>
                        <w:bottom w:val="none" w:sz="0" w:space="0" w:color="auto"/>
                        <w:right w:val="none" w:sz="0" w:space="0" w:color="auto"/>
                      </w:divBdr>
                    </w:div>
                    <w:div w:id="829949093">
                      <w:marLeft w:val="0"/>
                      <w:marRight w:val="0"/>
                      <w:marTop w:val="0"/>
                      <w:marBottom w:val="0"/>
                      <w:divBdr>
                        <w:top w:val="none" w:sz="0" w:space="0" w:color="auto"/>
                        <w:left w:val="none" w:sz="0" w:space="0" w:color="auto"/>
                        <w:bottom w:val="none" w:sz="0" w:space="0" w:color="auto"/>
                        <w:right w:val="none" w:sz="0" w:space="0" w:color="auto"/>
                      </w:divBdr>
                    </w:div>
                  </w:divsChild>
                </w:div>
                <w:div w:id="1675261955">
                  <w:marLeft w:val="0"/>
                  <w:marRight w:val="0"/>
                  <w:marTop w:val="0"/>
                  <w:marBottom w:val="0"/>
                  <w:divBdr>
                    <w:top w:val="none" w:sz="0" w:space="0" w:color="auto"/>
                    <w:left w:val="none" w:sz="0" w:space="0" w:color="auto"/>
                    <w:bottom w:val="none" w:sz="0" w:space="0" w:color="auto"/>
                    <w:right w:val="none" w:sz="0" w:space="0" w:color="auto"/>
                  </w:divBdr>
                  <w:divsChild>
                    <w:div w:id="1495492342">
                      <w:marLeft w:val="0"/>
                      <w:marRight w:val="0"/>
                      <w:marTop w:val="0"/>
                      <w:marBottom w:val="0"/>
                      <w:divBdr>
                        <w:top w:val="none" w:sz="0" w:space="0" w:color="auto"/>
                        <w:left w:val="none" w:sz="0" w:space="0" w:color="auto"/>
                        <w:bottom w:val="none" w:sz="0" w:space="0" w:color="auto"/>
                        <w:right w:val="none" w:sz="0" w:space="0" w:color="auto"/>
                      </w:divBdr>
                    </w:div>
                    <w:div w:id="75252240">
                      <w:marLeft w:val="0"/>
                      <w:marRight w:val="0"/>
                      <w:marTop w:val="0"/>
                      <w:marBottom w:val="0"/>
                      <w:divBdr>
                        <w:top w:val="none" w:sz="0" w:space="0" w:color="auto"/>
                        <w:left w:val="none" w:sz="0" w:space="0" w:color="auto"/>
                        <w:bottom w:val="none" w:sz="0" w:space="0" w:color="auto"/>
                        <w:right w:val="none" w:sz="0" w:space="0" w:color="auto"/>
                      </w:divBdr>
                    </w:div>
                    <w:div w:id="24033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665">
          <w:marLeft w:val="0"/>
          <w:marRight w:val="0"/>
          <w:marTop w:val="0"/>
          <w:marBottom w:val="0"/>
          <w:divBdr>
            <w:top w:val="none" w:sz="0" w:space="0" w:color="auto"/>
            <w:left w:val="none" w:sz="0" w:space="0" w:color="auto"/>
            <w:bottom w:val="none" w:sz="0" w:space="0" w:color="auto"/>
            <w:right w:val="none" w:sz="0" w:space="0" w:color="auto"/>
          </w:divBdr>
        </w:div>
        <w:div w:id="1984851511">
          <w:marLeft w:val="0"/>
          <w:marRight w:val="0"/>
          <w:marTop w:val="0"/>
          <w:marBottom w:val="0"/>
          <w:divBdr>
            <w:top w:val="none" w:sz="0" w:space="0" w:color="auto"/>
            <w:left w:val="none" w:sz="0" w:space="0" w:color="auto"/>
            <w:bottom w:val="none" w:sz="0" w:space="0" w:color="auto"/>
            <w:right w:val="none" w:sz="0" w:space="0" w:color="auto"/>
          </w:divBdr>
        </w:div>
        <w:div w:id="1963032502">
          <w:marLeft w:val="0"/>
          <w:marRight w:val="0"/>
          <w:marTop w:val="0"/>
          <w:marBottom w:val="0"/>
          <w:divBdr>
            <w:top w:val="none" w:sz="0" w:space="0" w:color="auto"/>
            <w:left w:val="none" w:sz="0" w:space="0" w:color="auto"/>
            <w:bottom w:val="none" w:sz="0" w:space="0" w:color="auto"/>
            <w:right w:val="none" w:sz="0" w:space="0" w:color="auto"/>
          </w:divBdr>
          <w:divsChild>
            <w:div w:id="1902206252">
              <w:marLeft w:val="-75"/>
              <w:marRight w:val="0"/>
              <w:marTop w:val="30"/>
              <w:marBottom w:val="30"/>
              <w:divBdr>
                <w:top w:val="none" w:sz="0" w:space="0" w:color="auto"/>
                <w:left w:val="none" w:sz="0" w:space="0" w:color="auto"/>
                <w:bottom w:val="none" w:sz="0" w:space="0" w:color="auto"/>
                <w:right w:val="none" w:sz="0" w:space="0" w:color="auto"/>
              </w:divBdr>
              <w:divsChild>
                <w:div w:id="482620982">
                  <w:marLeft w:val="0"/>
                  <w:marRight w:val="0"/>
                  <w:marTop w:val="0"/>
                  <w:marBottom w:val="0"/>
                  <w:divBdr>
                    <w:top w:val="none" w:sz="0" w:space="0" w:color="auto"/>
                    <w:left w:val="none" w:sz="0" w:space="0" w:color="auto"/>
                    <w:bottom w:val="none" w:sz="0" w:space="0" w:color="auto"/>
                    <w:right w:val="none" w:sz="0" w:space="0" w:color="auto"/>
                  </w:divBdr>
                  <w:divsChild>
                    <w:div w:id="1482231439">
                      <w:marLeft w:val="0"/>
                      <w:marRight w:val="0"/>
                      <w:marTop w:val="0"/>
                      <w:marBottom w:val="0"/>
                      <w:divBdr>
                        <w:top w:val="none" w:sz="0" w:space="0" w:color="auto"/>
                        <w:left w:val="none" w:sz="0" w:space="0" w:color="auto"/>
                        <w:bottom w:val="none" w:sz="0" w:space="0" w:color="auto"/>
                        <w:right w:val="none" w:sz="0" w:space="0" w:color="auto"/>
                      </w:divBdr>
                    </w:div>
                  </w:divsChild>
                </w:div>
                <w:div w:id="203031222">
                  <w:marLeft w:val="0"/>
                  <w:marRight w:val="0"/>
                  <w:marTop w:val="0"/>
                  <w:marBottom w:val="0"/>
                  <w:divBdr>
                    <w:top w:val="none" w:sz="0" w:space="0" w:color="auto"/>
                    <w:left w:val="none" w:sz="0" w:space="0" w:color="auto"/>
                    <w:bottom w:val="none" w:sz="0" w:space="0" w:color="auto"/>
                    <w:right w:val="none" w:sz="0" w:space="0" w:color="auto"/>
                  </w:divBdr>
                  <w:divsChild>
                    <w:div w:id="1217740521">
                      <w:marLeft w:val="0"/>
                      <w:marRight w:val="0"/>
                      <w:marTop w:val="0"/>
                      <w:marBottom w:val="0"/>
                      <w:divBdr>
                        <w:top w:val="none" w:sz="0" w:space="0" w:color="auto"/>
                        <w:left w:val="none" w:sz="0" w:space="0" w:color="auto"/>
                        <w:bottom w:val="none" w:sz="0" w:space="0" w:color="auto"/>
                        <w:right w:val="none" w:sz="0" w:space="0" w:color="auto"/>
                      </w:divBdr>
                    </w:div>
                  </w:divsChild>
                </w:div>
                <w:div w:id="1551531162">
                  <w:marLeft w:val="0"/>
                  <w:marRight w:val="0"/>
                  <w:marTop w:val="0"/>
                  <w:marBottom w:val="0"/>
                  <w:divBdr>
                    <w:top w:val="none" w:sz="0" w:space="0" w:color="auto"/>
                    <w:left w:val="none" w:sz="0" w:space="0" w:color="auto"/>
                    <w:bottom w:val="none" w:sz="0" w:space="0" w:color="auto"/>
                    <w:right w:val="none" w:sz="0" w:space="0" w:color="auto"/>
                  </w:divBdr>
                  <w:divsChild>
                    <w:div w:id="143739074">
                      <w:marLeft w:val="0"/>
                      <w:marRight w:val="0"/>
                      <w:marTop w:val="0"/>
                      <w:marBottom w:val="0"/>
                      <w:divBdr>
                        <w:top w:val="none" w:sz="0" w:space="0" w:color="auto"/>
                        <w:left w:val="none" w:sz="0" w:space="0" w:color="auto"/>
                        <w:bottom w:val="none" w:sz="0" w:space="0" w:color="auto"/>
                        <w:right w:val="none" w:sz="0" w:space="0" w:color="auto"/>
                      </w:divBdr>
                    </w:div>
                  </w:divsChild>
                </w:div>
                <w:div w:id="527375039">
                  <w:marLeft w:val="0"/>
                  <w:marRight w:val="0"/>
                  <w:marTop w:val="0"/>
                  <w:marBottom w:val="0"/>
                  <w:divBdr>
                    <w:top w:val="none" w:sz="0" w:space="0" w:color="auto"/>
                    <w:left w:val="none" w:sz="0" w:space="0" w:color="auto"/>
                    <w:bottom w:val="none" w:sz="0" w:space="0" w:color="auto"/>
                    <w:right w:val="none" w:sz="0" w:space="0" w:color="auto"/>
                  </w:divBdr>
                  <w:divsChild>
                    <w:div w:id="1583563021">
                      <w:marLeft w:val="0"/>
                      <w:marRight w:val="0"/>
                      <w:marTop w:val="0"/>
                      <w:marBottom w:val="0"/>
                      <w:divBdr>
                        <w:top w:val="none" w:sz="0" w:space="0" w:color="auto"/>
                        <w:left w:val="none" w:sz="0" w:space="0" w:color="auto"/>
                        <w:bottom w:val="none" w:sz="0" w:space="0" w:color="auto"/>
                        <w:right w:val="none" w:sz="0" w:space="0" w:color="auto"/>
                      </w:divBdr>
                    </w:div>
                  </w:divsChild>
                </w:div>
                <w:div w:id="94516883">
                  <w:marLeft w:val="0"/>
                  <w:marRight w:val="0"/>
                  <w:marTop w:val="0"/>
                  <w:marBottom w:val="0"/>
                  <w:divBdr>
                    <w:top w:val="none" w:sz="0" w:space="0" w:color="auto"/>
                    <w:left w:val="none" w:sz="0" w:space="0" w:color="auto"/>
                    <w:bottom w:val="none" w:sz="0" w:space="0" w:color="auto"/>
                    <w:right w:val="none" w:sz="0" w:space="0" w:color="auto"/>
                  </w:divBdr>
                  <w:divsChild>
                    <w:div w:id="498276090">
                      <w:marLeft w:val="0"/>
                      <w:marRight w:val="0"/>
                      <w:marTop w:val="0"/>
                      <w:marBottom w:val="0"/>
                      <w:divBdr>
                        <w:top w:val="none" w:sz="0" w:space="0" w:color="auto"/>
                        <w:left w:val="none" w:sz="0" w:space="0" w:color="auto"/>
                        <w:bottom w:val="none" w:sz="0" w:space="0" w:color="auto"/>
                        <w:right w:val="none" w:sz="0" w:space="0" w:color="auto"/>
                      </w:divBdr>
                    </w:div>
                  </w:divsChild>
                </w:div>
                <w:div w:id="2116553218">
                  <w:marLeft w:val="0"/>
                  <w:marRight w:val="0"/>
                  <w:marTop w:val="0"/>
                  <w:marBottom w:val="0"/>
                  <w:divBdr>
                    <w:top w:val="none" w:sz="0" w:space="0" w:color="auto"/>
                    <w:left w:val="none" w:sz="0" w:space="0" w:color="auto"/>
                    <w:bottom w:val="none" w:sz="0" w:space="0" w:color="auto"/>
                    <w:right w:val="none" w:sz="0" w:space="0" w:color="auto"/>
                  </w:divBdr>
                  <w:divsChild>
                    <w:div w:id="1342850696">
                      <w:marLeft w:val="0"/>
                      <w:marRight w:val="0"/>
                      <w:marTop w:val="0"/>
                      <w:marBottom w:val="0"/>
                      <w:divBdr>
                        <w:top w:val="none" w:sz="0" w:space="0" w:color="auto"/>
                        <w:left w:val="none" w:sz="0" w:space="0" w:color="auto"/>
                        <w:bottom w:val="none" w:sz="0" w:space="0" w:color="auto"/>
                        <w:right w:val="none" w:sz="0" w:space="0" w:color="auto"/>
                      </w:divBdr>
                    </w:div>
                  </w:divsChild>
                </w:div>
                <w:div w:id="1545558431">
                  <w:marLeft w:val="0"/>
                  <w:marRight w:val="0"/>
                  <w:marTop w:val="0"/>
                  <w:marBottom w:val="0"/>
                  <w:divBdr>
                    <w:top w:val="none" w:sz="0" w:space="0" w:color="auto"/>
                    <w:left w:val="none" w:sz="0" w:space="0" w:color="auto"/>
                    <w:bottom w:val="none" w:sz="0" w:space="0" w:color="auto"/>
                    <w:right w:val="none" w:sz="0" w:space="0" w:color="auto"/>
                  </w:divBdr>
                  <w:divsChild>
                    <w:div w:id="1754692876">
                      <w:marLeft w:val="0"/>
                      <w:marRight w:val="0"/>
                      <w:marTop w:val="0"/>
                      <w:marBottom w:val="0"/>
                      <w:divBdr>
                        <w:top w:val="none" w:sz="0" w:space="0" w:color="auto"/>
                        <w:left w:val="none" w:sz="0" w:space="0" w:color="auto"/>
                        <w:bottom w:val="none" w:sz="0" w:space="0" w:color="auto"/>
                        <w:right w:val="none" w:sz="0" w:space="0" w:color="auto"/>
                      </w:divBdr>
                    </w:div>
                    <w:div w:id="1495562571">
                      <w:marLeft w:val="0"/>
                      <w:marRight w:val="0"/>
                      <w:marTop w:val="0"/>
                      <w:marBottom w:val="0"/>
                      <w:divBdr>
                        <w:top w:val="none" w:sz="0" w:space="0" w:color="auto"/>
                        <w:left w:val="none" w:sz="0" w:space="0" w:color="auto"/>
                        <w:bottom w:val="none" w:sz="0" w:space="0" w:color="auto"/>
                        <w:right w:val="none" w:sz="0" w:space="0" w:color="auto"/>
                      </w:divBdr>
                    </w:div>
                  </w:divsChild>
                </w:div>
                <w:div w:id="217322867">
                  <w:marLeft w:val="0"/>
                  <w:marRight w:val="0"/>
                  <w:marTop w:val="0"/>
                  <w:marBottom w:val="0"/>
                  <w:divBdr>
                    <w:top w:val="none" w:sz="0" w:space="0" w:color="auto"/>
                    <w:left w:val="none" w:sz="0" w:space="0" w:color="auto"/>
                    <w:bottom w:val="none" w:sz="0" w:space="0" w:color="auto"/>
                    <w:right w:val="none" w:sz="0" w:space="0" w:color="auto"/>
                  </w:divBdr>
                  <w:divsChild>
                    <w:div w:id="1490168799">
                      <w:marLeft w:val="0"/>
                      <w:marRight w:val="0"/>
                      <w:marTop w:val="0"/>
                      <w:marBottom w:val="0"/>
                      <w:divBdr>
                        <w:top w:val="none" w:sz="0" w:space="0" w:color="auto"/>
                        <w:left w:val="none" w:sz="0" w:space="0" w:color="auto"/>
                        <w:bottom w:val="none" w:sz="0" w:space="0" w:color="auto"/>
                        <w:right w:val="none" w:sz="0" w:space="0" w:color="auto"/>
                      </w:divBdr>
                    </w:div>
                  </w:divsChild>
                </w:div>
                <w:div w:id="1085145564">
                  <w:marLeft w:val="0"/>
                  <w:marRight w:val="0"/>
                  <w:marTop w:val="0"/>
                  <w:marBottom w:val="0"/>
                  <w:divBdr>
                    <w:top w:val="none" w:sz="0" w:space="0" w:color="auto"/>
                    <w:left w:val="none" w:sz="0" w:space="0" w:color="auto"/>
                    <w:bottom w:val="none" w:sz="0" w:space="0" w:color="auto"/>
                    <w:right w:val="none" w:sz="0" w:space="0" w:color="auto"/>
                  </w:divBdr>
                  <w:divsChild>
                    <w:div w:id="1503205335">
                      <w:marLeft w:val="0"/>
                      <w:marRight w:val="0"/>
                      <w:marTop w:val="0"/>
                      <w:marBottom w:val="0"/>
                      <w:divBdr>
                        <w:top w:val="none" w:sz="0" w:space="0" w:color="auto"/>
                        <w:left w:val="none" w:sz="0" w:space="0" w:color="auto"/>
                        <w:bottom w:val="none" w:sz="0" w:space="0" w:color="auto"/>
                        <w:right w:val="none" w:sz="0" w:space="0" w:color="auto"/>
                      </w:divBdr>
                    </w:div>
                    <w:div w:id="514923168">
                      <w:marLeft w:val="0"/>
                      <w:marRight w:val="0"/>
                      <w:marTop w:val="0"/>
                      <w:marBottom w:val="0"/>
                      <w:divBdr>
                        <w:top w:val="none" w:sz="0" w:space="0" w:color="auto"/>
                        <w:left w:val="none" w:sz="0" w:space="0" w:color="auto"/>
                        <w:bottom w:val="none" w:sz="0" w:space="0" w:color="auto"/>
                        <w:right w:val="none" w:sz="0" w:space="0" w:color="auto"/>
                      </w:divBdr>
                    </w:div>
                    <w:div w:id="14968294">
                      <w:marLeft w:val="0"/>
                      <w:marRight w:val="0"/>
                      <w:marTop w:val="0"/>
                      <w:marBottom w:val="0"/>
                      <w:divBdr>
                        <w:top w:val="none" w:sz="0" w:space="0" w:color="auto"/>
                        <w:left w:val="none" w:sz="0" w:space="0" w:color="auto"/>
                        <w:bottom w:val="none" w:sz="0" w:space="0" w:color="auto"/>
                        <w:right w:val="none" w:sz="0" w:space="0" w:color="auto"/>
                      </w:divBdr>
                    </w:div>
                  </w:divsChild>
                </w:div>
                <w:div w:id="637685623">
                  <w:marLeft w:val="0"/>
                  <w:marRight w:val="0"/>
                  <w:marTop w:val="0"/>
                  <w:marBottom w:val="0"/>
                  <w:divBdr>
                    <w:top w:val="none" w:sz="0" w:space="0" w:color="auto"/>
                    <w:left w:val="none" w:sz="0" w:space="0" w:color="auto"/>
                    <w:bottom w:val="none" w:sz="0" w:space="0" w:color="auto"/>
                    <w:right w:val="none" w:sz="0" w:space="0" w:color="auto"/>
                  </w:divBdr>
                  <w:divsChild>
                    <w:div w:id="1827941615">
                      <w:marLeft w:val="0"/>
                      <w:marRight w:val="0"/>
                      <w:marTop w:val="0"/>
                      <w:marBottom w:val="0"/>
                      <w:divBdr>
                        <w:top w:val="none" w:sz="0" w:space="0" w:color="auto"/>
                        <w:left w:val="none" w:sz="0" w:space="0" w:color="auto"/>
                        <w:bottom w:val="none" w:sz="0" w:space="0" w:color="auto"/>
                        <w:right w:val="none" w:sz="0" w:space="0" w:color="auto"/>
                      </w:divBdr>
                    </w:div>
                    <w:div w:id="1866212745">
                      <w:marLeft w:val="0"/>
                      <w:marRight w:val="0"/>
                      <w:marTop w:val="0"/>
                      <w:marBottom w:val="0"/>
                      <w:divBdr>
                        <w:top w:val="none" w:sz="0" w:space="0" w:color="auto"/>
                        <w:left w:val="none" w:sz="0" w:space="0" w:color="auto"/>
                        <w:bottom w:val="none" w:sz="0" w:space="0" w:color="auto"/>
                        <w:right w:val="none" w:sz="0" w:space="0" w:color="auto"/>
                      </w:divBdr>
                    </w:div>
                    <w:div w:id="327559681">
                      <w:marLeft w:val="0"/>
                      <w:marRight w:val="0"/>
                      <w:marTop w:val="0"/>
                      <w:marBottom w:val="0"/>
                      <w:divBdr>
                        <w:top w:val="none" w:sz="0" w:space="0" w:color="auto"/>
                        <w:left w:val="none" w:sz="0" w:space="0" w:color="auto"/>
                        <w:bottom w:val="none" w:sz="0" w:space="0" w:color="auto"/>
                        <w:right w:val="none" w:sz="0" w:space="0" w:color="auto"/>
                      </w:divBdr>
                    </w:div>
                    <w:div w:id="1832333903">
                      <w:marLeft w:val="0"/>
                      <w:marRight w:val="0"/>
                      <w:marTop w:val="0"/>
                      <w:marBottom w:val="0"/>
                      <w:divBdr>
                        <w:top w:val="none" w:sz="0" w:space="0" w:color="auto"/>
                        <w:left w:val="none" w:sz="0" w:space="0" w:color="auto"/>
                        <w:bottom w:val="none" w:sz="0" w:space="0" w:color="auto"/>
                        <w:right w:val="none" w:sz="0" w:space="0" w:color="auto"/>
                      </w:divBdr>
                    </w:div>
                    <w:div w:id="338388676">
                      <w:marLeft w:val="0"/>
                      <w:marRight w:val="0"/>
                      <w:marTop w:val="0"/>
                      <w:marBottom w:val="0"/>
                      <w:divBdr>
                        <w:top w:val="none" w:sz="0" w:space="0" w:color="auto"/>
                        <w:left w:val="none" w:sz="0" w:space="0" w:color="auto"/>
                        <w:bottom w:val="none" w:sz="0" w:space="0" w:color="auto"/>
                        <w:right w:val="none" w:sz="0" w:space="0" w:color="auto"/>
                      </w:divBdr>
                    </w:div>
                  </w:divsChild>
                </w:div>
                <w:div w:id="1080953179">
                  <w:marLeft w:val="0"/>
                  <w:marRight w:val="0"/>
                  <w:marTop w:val="0"/>
                  <w:marBottom w:val="0"/>
                  <w:divBdr>
                    <w:top w:val="none" w:sz="0" w:space="0" w:color="auto"/>
                    <w:left w:val="none" w:sz="0" w:space="0" w:color="auto"/>
                    <w:bottom w:val="none" w:sz="0" w:space="0" w:color="auto"/>
                    <w:right w:val="none" w:sz="0" w:space="0" w:color="auto"/>
                  </w:divBdr>
                  <w:divsChild>
                    <w:div w:id="785470912">
                      <w:marLeft w:val="0"/>
                      <w:marRight w:val="0"/>
                      <w:marTop w:val="0"/>
                      <w:marBottom w:val="0"/>
                      <w:divBdr>
                        <w:top w:val="none" w:sz="0" w:space="0" w:color="auto"/>
                        <w:left w:val="none" w:sz="0" w:space="0" w:color="auto"/>
                        <w:bottom w:val="none" w:sz="0" w:space="0" w:color="auto"/>
                        <w:right w:val="none" w:sz="0" w:space="0" w:color="auto"/>
                      </w:divBdr>
                    </w:div>
                  </w:divsChild>
                </w:div>
                <w:div w:id="877863895">
                  <w:marLeft w:val="0"/>
                  <w:marRight w:val="0"/>
                  <w:marTop w:val="0"/>
                  <w:marBottom w:val="0"/>
                  <w:divBdr>
                    <w:top w:val="none" w:sz="0" w:space="0" w:color="auto"/>
                    <w:left w:val="none" w:sz="0" w:space="0" w:color="auto"/>
                    <w:bottom w:val="none" w:sz="0" w:space="0" w:color="auto"/>
                    <w:right w:val="none" w:sz="0" w:space="0" w:color="auto"/>
                  </w:divBdr>
                  <w:divsChild>
                    <w:div w:id="1827814362">
                      <w:marLeft w:val="0"/>
                      <w:marRight w:val="0"/>
                      <w:marTop w:val="0"/>
                      <w:marBottom w:val="0"/>
                      <w:divBdr>
                        <w:top w:val="none" w:sz="0" w:space="0" w:color="auto"/>
                        <w:left w:val="none" w:sz="0" w:space="0" w:color="auto"/>
                        <w:bottom w:val="none" w:sz="0" w:space="0" w:color="auto"/>
                        <w:right w:val="none" w:sz="0" w:space="0" w:color="auto"/>
                      </w:divBdr>
                    </w:div>
                    <w:div w:id="1170413651">
                      <w:marLeft w:val="0"/>
                      <w:marRight w:val="0"/>
                      <w:marTop w:val="0"/>
                      <w:marBottom w:val="0"/>
                      <w:divBdr>
                        <w:top w:val="none" w:sz="0" w:space="0" w:color="auto"/>
                        <w:left w:val="none" w:sz="0" w:space="0" w:color="auto"/>
                        <w:bottom w:val="none" w:sz="0" w:space="0" w:color="auto"/>
                        <w:right w:val="none" w:sz="0" w:space="0" w:color="auto"/>
                      </w:divBdr>
                    </w:div>
                    <w:div w:id="670987343">
                      <w:marLeft w:val="0"/>
                      <w:marRight w:val="0"/>
                      <w:marTop w:val="0"/>
                      <w:marBottom w:val="0"/>
                      <w:divBdr>
                        <w:top w:val="none" w:sz="0" w:space="0" w:color="auto"/>
                        <w:left w:val="none" w:sz="0" w:space="0" w:color="auto"/>
                        <w:bottom w:val="none" w:sz="0" w:space="0" w:color="auto"/>
                        <w:right w:val="none" w:sz="0" w:space="0" w:color="auto"/>
                      </w:divBdr>
                    </w:div>
                  </w:divsChild>
                </w:div>
                <w:div w:id="2078740243">
                  <w:marLeft w:val="0"/>
                  <w:marRight w:val="0"/>
                  <w:marTop w:val="0"/>
                  <w:marBottom w:val="0"/>
                  <w:divBdr>
                    <w:top w:val="none" w:sz="0" w:space="0" w:color="auto"/>
                    <w:left w:val="none" w:sz="0" w:space="0" w:color="auto"/>
                    <w:bottom w:val="none" w:sz="0" w:space="0" w:color="auto"/>
                    <w:right w:val="none" w:sz="0" w:space="0" w:color="auto"/>
                  </w:divBdr>
                  <w:divsChild>
                    <w:div w:id="92941992">
                      <w:marLeft w:val="0"/>
                      <w:marRight w:val="0"/>
                      <w:marTop w:val="0"/>
                      <w:marBottom w:val="0"/>
                      <w:divBdr>
                        <w:top w:val="none" w:sz="0" w:space="0" w:color="auto"/>
                        <w:left w:val="none" w:sz="0" w:space="0" w:color="auto"/>
                        <w:bottom w:val="none" w:sz="0" w:space="0" w:color="auto"/>
                        <w:right w:val="none" w:sz="0" w:space="0" w:color="auto"/>
                      </w:divBdr>
                    </w:div>
                  </w:divsChild>
                </w:div>
                <w:div w:id="1698431751">
                  <w:marLeft w:val="0"/>
                  <w:marRight w:val="0"/>
                  <w:marTop w:val="0"/>
                  <w:marBottom w:val="0"/>
                  <w:divBdr>
                    <w:top w:val="none" w:sz="0" w:space="0" w:color="auto"/>
                    <w:left w:val="none" w:sz="0" w:space="0" w:color="auto"/>
                    <w:bottom w:val="none" w:sz="0" w:space="0" w:color="auto"/>
                    <w:right w:val="none" w:sz="0" w:space="0" w:color="auto"/>
                  </w:divBdr>
                  <w:divsChild>
                    <w:div w:id="1620331948">
                      <w:marLeft w:val="0"/>
                      <w:marRight w:val="0"/>
                      <w:marTop w:val="0"/>
                      <w:marBottom w:val="0"/>
                      <w:divBdr>
                        <w:top w:val="none" w:sz="0" w:space="0" w:color="auto"/>
                        <w:left w:val="none" w:sz="0" w:space="0" w:color="auto"/>
                        <w:bottom w:val="none" w:sz="0" w:space="0" w:color="auto"/>
                        <w:right w:val="none" w:sz="0" w:space="0" w:color="auto"/>
                      </w:divBdr>
                    </w:div>
                  </w:divsChild>
                </w:div>
                <w:div w:id="627012953">
                  <w:marLeft w:val="0"/>
                  <w:marRight w:val="0"/>
                  <w:marTop w:val="0"/>
                  <w:marBottom w:val="0"/>
                  <w:divBdr>
                    <w:top w:val="none" w:sz="0" w:space="0" w:color="auto"/>
                    <w:left w:val="none" w:sz="0" w:space="0" w:color="auto"/>
                    <w:bottom w:val="none" w:sz="0" w:space="0" w:color="auto"/>
                    <w:right w:val="none" w:sz="0" w:space="0" w:color="auto"/>
                  </w:divBdr>
                  <w:divsChild>
                    <w:div w:id="914434562">
                      <w:marLeft w:val="0"/>
                      <w:marRight w:val="0"/>
                      <w:marTop w:val="0"/>
                      <w:marBottom w:val="0"/>
                      <w:divBdr>
                        <w:top w:val="none" w:sz="0" w:space="0" w:color="auto"/>
                        <w:left w:val="none" w:sz="0" w:space="0" w:color="auto"/>
                        <w:bottom w:val="none" w:sz="0" w:space="0" w:color="auto"/>
                        <w:right w:val="none" w:sz="0" w:space="0" w:color="auto"/>
                      </w:divBdr>
                    </w:div>
                  </w:divsChild>
                </w:div>
                <w:div w:id="731195422">
                  <w:marLeft w:val="0"/>
                  <w:marRight w:val="0"/>
                  <w:marTop w:val="0"/>
                  <w:marBottom w:val="0"/>
                  <w:divBdr>
                    <w:top w:val="none" w:sz="0" w:space="0" w:color="auto"/>
                    <w:left w:val="none" w:sz="0" w:space="0" w:color="auto"/>
                    <w:bottom w:val="none" w:sz="0" w:space="0" w:color="auto"/>
                    <w:right w:val="none" w:sz="0" w:space="0" w:color="auto"/>
                  </w:divBdr>
                  <w:divsChild>
                    <w:div w:id="347878118">
                      <w:marLeft w:val="0"/>
                      <w:marRight w:val="0"/>
                      <w:marTop w:val="0"/>
                      <w:marBottom w:val="0"/>
                      <w:divBdr>
                        <w:top w:val="none" w:sz="0" w:space="0" w:color="auto"/>
                        <w:left w:val="none" w:sz="0" w:space="0" w:color="auto"/>
                        <w:bottom w:val="none" w:sz="0" w:space="0" w:color="auto"/>
                        <w:right w:val="none" w:sz="0" w:space="0" w:color="auto"/>
                      </w:divBdr>
                    </w:div>
                  </w:divsChild>
                </w:div>
                <w:div w:id="1943563343">
                  <w:marLeft w:val="0"/>
                  <w:marRight w:val="0"/>
                  <w:marTop w:val="0"/>
                  <w:marBottom w:val="0"/>
                  <w:divBdr>
                    <w:top w:val="none" w:sz="0" w:space="0" w:color="auto"/>
                    <w:left w:val="none" w:sz="0" w:space="0" w:color="auto"/>
                    <w:bottom w:val="none" w:sz="0" w:space="0" w:color="auto"/>
                    <w:right w:val="none" w:sz="0" w:space="0" w:color="auto"/>
                  </w:divBdr>
                  <w:divsChild>
                    <w:div w:id="542866887">
                      <w:marLeft w:val="0"/>
                      <w:marRight w:val="0"/>
                      <w:marTop w:val="0"/>
                      <w:marBottom w:val="0"/>
                      <w:divBdr>
                        <w:top w:val="none" w:sz="0" w:space="0" w:color="auto"/>
                        <w:left w:val="none" w:sz="0" w:space="0" w:color="auto"/>
                        <w:bottom w:val="none" w:sz="0" w:space="0" w:color="auto"/>
                        <w:right w:val="none" w:sz="0" w:space="0" w:color="auto"/>
                      </w:divBdr>
                    </w:div>
                  </w:divsChild>
                </w:div>
                <w:div w:id="1890802708">
                  <w:marLeft w:val="0"/>
                  <w:marRight w:val="0"/>
                  <w:marTop w:val="0"/>
                  <w:marBottom w:val="0"/>
                  <w:divBdr>
                    <w:top w:val="none" w:sz="0" w:space="0" w:color="auto"/>
                    <w:left w:val="none" w:sz="0" w:space="0" w:color="auto"/>
                    <w:bottom w:val="none" w:sz="0" w:space="0" w:color="auto"/>
                    <w:right w:val="none" w:sz="0" w:space="0" w:color="auto"/>
                  </w:divBdr>
                  <w:divsChild>
                    <w:div w:id="800808656">
                      <w:marLeft w:val="0"/>
                      <w:marRight w:val="0"/>
                      <w:marTop w:val="0"/>
                      <w:marBottom w:val="0"/>
                      <w:divBdr>
                        <w:top w:val="none" w:sz="0" w:space="0" w:color="auto"/>
                        <w:left w:val="none" w:sz="0" w:space="0" w:color="auto"/>
                        <w:bottom w:val="none" w:sz="0" w:space="0" w:color="auto"/>
                        <w:right w:val="none" w:sz="0" w:space="0" w:color="auto"/>
                      </w:divBdr>
                    </w:div>
                  </w:divsChild>
                </w:div>
                <w:div w:id="1186560051">
                  <w:marLeft w:val="0"/>
                  <w:marRight w:val="0"/>
                  <w:marTop w:val="0"/>
                  <w:marBottom w:val="0"/>
                  <w:divBdr>
                    <w:top w:val="none" w:sz="0" w:space="0" w:color="auto"/>
                    <w:left w:val="none" w:sz="0" w:space="0" w:color="auto"/>
                    <w:bottom w:val="none" w:sz="0" w:space="0" w:color="auto"/>
                    <w:right w:val="none" w:sz="0" w:space="0" w:color="auto"/>
                  </w:divBdr>
                  <w:divsChild>
                    <w:div w:id="142890299">
                      <w:marLeft w:val="0"/>
                      <w:marRight w:val="0"/>
                      <w:marTop w:val="0"/>
                      <w:marBottom w:val="0"/>
                      <w:divBdr>
                        <w:top w:val="none" w:sz="0" w:space="0" w:color="auto"/>
                        <w:left w:val="none" w:sz="0" w:space="0" w:color="auto"/>
                        <w:bottom w:val="none" w:sz="0" w:space="0" w:color="auto"/>
                        <w:right w:val="none" w:sz="0" w:space="0" w:color="auto"/>
                      </w:divBdr>
                    </w:div>
                  </w:divsChild>
                </w:div>
                <w:div w:id="489253967">
                  <w:marLeft w:val="0"/>
                  <w:marRight w:val="0"/>
                  <w:marTop w:val="0"/>
                  <w:marBottom w:val="0"/>
                  <w:divBdr>
                    <w:top w:val="none" w:sz="0" w:space="0" w:color="auto"/>
                    <w:left w:val="none" w:sz="0" w:space="0" w:color="auto"/>
                    <w:bottom w:val="none" w:sz="0" w:space="0" w:color="auto"/>
                    <w:right w:val="none" w:sz="0" w:space="0" w:color="auto"/>
                  </w:divBdr>
                  <w:divsChild>
                    <w:div w:id="1477451054">
                      <w:marLeft w:val="0"/>
                      <w:marRight w:val="0"/>
                      <w:marTop w:val="0"/>
                      <w:marBottom w:val="0"/>
                      <w:divBdr>
                        <w:top w:val="none" w:sz="0" w:space="0" w:color="auto"/>
                        <w:left w:val="none" w:sz="0" w:space="0" w:color="auto"/>
                        <w:bottom w:val="none" w:sz="0" w:space="0" w:color="auto"/>
                        <w:right w:val="none" w:sz="0" w:space="0" w:color="auto"/>
                      </w:divBdr>
                    </w:div>
                    <w:div w:id="2105109185">
                      <w:marLeft w:val="0"/>
                      <w:marRight w:val="0"/>
                      <w:marTop w:val="0"/>
                      <w:marBottom w:val="0"/>
                      <w:divBdr>
                        <w:top w:val="none" w:sz="0" w:space="0" w:color="auto"/>
                        <w:left w:val="none" w:sz="0" w:space="0" w:color="auto"/>
                        <w:bottom w:val="none" w:sz="0" w:space="0" w:color="auto"/>
                        <w:right w:val="none" w:sz="0" w:space="0" w:color="auto"/>
                      </w:divBdr>
                    </w:div>
                  </w:divsChild>
                </w:div>
                <w:div w:id="1094861209">
                  <w:marLeft w:val="0"/>
                  <w:marRight w:val="0"/>
                  <w:marTop w:val="0"/>
                  <w:marBottom w:val="0"/>
                  <w:divBdr>
                    <w:top w:val="none" w:sz="0" w:space="0" w:color="auto"/>
                    <w:left w:val="none" w:sz="0" w:space="0" w:color="auto"/>
                    <w:bottom w:val="none" w:sz="0" w:space="0" w:color="auto"/>
                    <w:right w:val="none" w:sz="0" w:space="0" w:color="auto"/>
                  </w:divBdr>
                  <w:divsChild>
                    <w:div w:id="865217279">
                      <w:marLeft w:val="0"/>
                      <w:marRight w:val="0"/>
                      <w:marTop w:val="0"/>
                      <w:marBottom w:val="0"/>
                      <w:divBdr>
                        <w:top w:val="none" w:sz="0" w:space="0" w:color="auto"/>
                        <w:left w:val="none" w:sz="0" w:space="0" w:color="auto"/>
                        <w:bottom w:val="none" w:sz="0" w:space="0" w:color="auto"/>
                        <w:right w:val="none" w:sz="0" w:space="0" w:color="auto"/>
                      </w:divBdr>
                    </w:div>
                    <w:div w:id="545683135">
                      <w:marLeft w:val="0"/>
                      <w:marRight w:val="0"/>
                      <w:marTop w:val="0"/>
                      <w:marBottom w:val="0"/>
                      <w:divBdr>
                        <w:top w:val="none" w:sz="0" w:space="0" w:color="auto"/>
                        <w:left w:val="none" w:sz="0" w:space="0" w:color="auto"/>
                        <w:bottom w:val="none" w:sz="0" w:space="0" w:color="auto"/>
                        <w:right w:val="none" w:sz="0" w:space="0" w:color="auto"/>
                      </w:divBdr>
                    </w:div>
                    <w:div w:id="803738016">
                      <w:marLeft w:val="0"/>
                      <w:marRight w:val="0"/>
                      <w:marTop w:val="0"/>
                      <w:marBottom w:val="0"/>
                      <w:divBdr>
                        <w:top w:val="none" w:sz="0" w:space="0" w:color="auto"/>
                        <w:left w:val="none" w:sz="0" w:space="0" w:color="auto"/>
                        <w:bottom w:val="none" w:sz="0" w:space="0" w:color="auto"/>
                        <w:right w:val="none" w:sz="0" w:space="0" w:color="auto"/>
                      </w:divBdr>
                    </w:div>
                    <w:div w:id="821115257">
                      <w:marLeft w:val="0"/>
                      <w:marRight w:val="0"/>
                      <w:marTop w:val="0"/>
                      <w:marBottom w:val="0"/>
                      <w:divBdr>
                        <w:top w:val="none" w:sz="0" w:space="0" w:color="auto"/>
                        <w:left w:val="none" w:sz="0" w:space="0" w:color="auto"/>
                        <w:bottom w:val="none" w:sz="0" w:space="0" w:color="auto"/>
                        <w:right w:val="none" w:sz="0" w:space="0" w:color="auto"/>
                      </w:divBdr>
                    </w:div>
                    <w:div w:id="1636063931">
                      <w:marLeft w:val="0"/>
                      <w:marRight w:val="0"/>
                      <w:marTop w:val="0"/>
                      <w:marBottom w:val="0"/>
                      <w:divBdr>
                        <w:top w:val="none" w:sz="0" w:space="0" w:color="auto"/>
                        <w:left w:val="none" w:sz="0" w:space="0" w:color="auto"/>
                        <w:bottom w:val="none" w:sz="0" w:space="0" w:color="auto"/>
                        <w:right w:val="none" w:sz="0" w:space="0" w:color="auto"/>
                      </w:divBdr>
                    </w:div>
                    <w:div w:id="1712613179">
                      <w:marLeft w:val="0"/>
                      <w:marRight w:val="0"/>
                      <w:marTop w:val="0"/>
                      <w:marBottom w:val="0"/>
                      <w:divBdr>
                        <w:top w:val="none" w:sz="0" w:space="0" w:color="auto"/>
                        <w:left w:val="none" w:sz="0" w:space="0" w:color="auto"/>
                        <w:bottom w:val="none" w:sz="0" w:space="0" w:color="auto"/>
                        <w:right w:val="none" w:sz="0" w:space="0" w:color="auto"/>
                      </w:divBdr>
                    </w:div>
                    <w:div w:id="1724213921">
                      <w:marLeft w:val="0"/>
                      <w:marRight w:val="0"/>
                      <w:marTop w:val="0"/>
                      <w:marBottom w:val="0"/>
                      <w:divBdr>
                        <w:top w:val="none" w:sz="0" w:space="0" w:color="auto"/>
                        <w:left w:val="none" w:sz="0" w:space="0" w:color="auto"/>
                        <w:bottom w:val="none" w:sz="0" w:space="0" w:color="auto"/>
                        <w:right w:val="none" w:sz="0" w:space="0" w:color="auto"/>
                      </w:divBdr>
                    </w:div>
                  </w:divsChild>
                </w:div>
                <w:div w:id="157230343">
                  <w:marLeft w:val="0"/>
                  <w:marRight w:val="0"/>
                  <w:marTop w:val="0"/>
                  <w:marBottom w:val="0"/>
                  <w:divBdr>
                    <w:top w:val="none" w:sz="0" w:space="0" w:color="auto"/>
                    <w:left w:val="none" w:sz="0" w:space="0" w:color="auto"/>
                    <w:bottom w:val="none" w:sz="0" w:space="0" w:color="auto"/>
                    <w:right w:val="none" w:sz="0" w:space="0" w:color="auto"/>
                  </w:divBdr>
                  <w:divsChild>
                    <w:div w:id="888764358">
                      <w:marLeft w:val="0"/>
                      <w:marRight w:val="0"/>
                      <w:marTop w:val="0"/>
                      <w:marBottom w:val="0"/>
                      <w:divBdr>
                        <w:top w:val="none" w:sz="0" w:space="0" w:color="auto"/>
                        <w:left w:val="none" w:sz="0" w:space="0" w:color="auto"/>
                        <w:bottom w:val="none" w:sz="0" w:space="0" w:color="auto"/>
                        <w:right w:val="none" w:sz="0" w:space="0" w:color="auto"/>
                      </w:divBdr>
                    </w:div>
                  </w:divsChild>
                </w:div>
                <w:div w:id="1860577966">
                  <w:marLeft w:val="0"/>
                  <w:marRight w:val="0"/>
                  <w:marTop w:val="0"/>
                  <w:marBottom w:val="0"/>
                  <w:divBdr>
                    <w:top w:val="none" w:sz="0" w:space="0" w:color="auto"/>
                    <w:left w:val="none" w:sz="0" w:space="0" w:color="auto"/>
                    <w:bottom w:val="none" w:sz="0" w:space="0" w:color="auto"/>
                    <w:right w:val="none" w:sz="0" w:space="0" w:color="auto"/>
                  </w:divBdr>
                  <w:divsChild>
                    <w:div w:id="267471142">
                      <w:marLeft w:val="0"/>
                      <w:marRight w:val="0"/>
                      <w:marTop w:val="0"/>
                      <w:marBottom w:val="0"/>
                      <w:divBdr>
                        <w:top w:val="none" w:sz="0" w:space="0" w:color="auto"/>
                        <w:left w:val="none" w:sz="0" w:space="0" w:color="auto"/>
                        <w:bottom w:val="none" w:sz="0" w:space="0" w:color="auto"/>
                        <w:right w:val="none" w:sz="0" w:space="0" w:color="auto"/>
                      </w:divBdr>
                    </w:div>
                    <w:div w:id="1365669307">
                      <w:marLeft w:val="0"/>
                      <w:marRight w:val="0"/>
                      <w:marTop w:val="0"/>
                      <w:marBottom w:val="0"/>
                      <w:divBdr>
                        <w:top w:val="none" w:sz="0" w:space="0" w:color="auto"/>
                        <w:left w:val="none" w:sz="0" w:space="0" w:color="auto"/>
                        <w:bottom w:val="none" w:sz="0" w:space="0" w:color="auto"/>
                        <w:right w:val="none" w:sz="0" w:space="0" w:color="auto"/>
                      </w:divBdr>
                    </w:div>
                    <w:div w:id="751315550">
                      <w:marLeft w:val="0"/>
                      <w:marRight w:val="0"/>
                      <w:marTop w:val="0"/>
                      <w:marBottom w:val="0"/>
                      <w:divBdr>
                        <w:top w:val="none" w:sz="0" w:space="0" w:color="auto"/>
                        <w:left w:val="none" w:sz="0" w:space="0" w:color="auto"/>
                        <w:bottom w:val="none" w:sz="0" w:space="0" w:color="auto"/>
                        <w:right w:val="none" w:sz="0" w:space="0" w:color="auto"/>
                      </w:divBdr>
                    </w:div>
                  </w:divsChild>
                </w:div>
                <w:div w:id="1103526913">
                  <w:marLeft w:val="0"/>
                  <w:marRight w:val="0"/>
                  <w:marTop w:val="0"/>
                  <w:marBottom w:val="0"/>
                  <w:divBdr>
                    <w:top w:val="none" w:sz="0" w:space="0" w:color="auto"/>
                    <w:left w:val="none" w:sz="0" w:space="0" w:color="auto"/>
                    <w:bottom w:val="none" w:sz="0" w:space="0" w:color="auto"/>
                    <w:right w:val="none" w:sz="0" w:space="0" w:color="auto"/>
                  </w:divBdr>
                  <w:divsChild>
                    <w:div w:id="1899899558">
                      <w:marLeft w:val="0"/>
                      <w:marRight w:val="0"/>
                      <w:marTop w:val="0"/>
                      <w:marBottom w:val="0"/>
                      <w:divBdr>
                        <w:top w:val="none" w:sz="0" w:space="0" w:color="auto"/>
                        <w:left w:val="none" w:sz="0" w:space="0" w:color="auto"/>
                        <w:bottom w:val="none" w:sz="0" w:space="0" w:color="auto"/>
                        <w:right w:val="none" w:sz="0" w:space="0" w:color="auto"/>
                      </w:divBdr>
                    </w:div>
                  </w:divsChild>
                </w:div>
                <w:div w:id="1677030201">
                  <w:marLeft w:val="0"/>
                  <w:marRight w:val="0"/>
                  <w:marTop w:val="0"/>
                  <w:marBottom w:val="0"/>
                  <w:divBdr>
                    <w:top w:val="none" w:sz="0" w:space="0" w:color="auto"/>
                    <w:left w:val="none" w:sz="0" w:space="0" w:color="auto"/>
                    <w:bottom w:val="none" w:sz="0" w:space="0" w:color="auto"/>
                    <w:right w:val="none" w:sz="0" w:space="0" w:color="auto"/>
                  </w:divBdr>
                  <w:divsChild>
                    <w:div w:id="1576284910">
                      <w:marLeft w:val="0"/>
                      <w:marRight w:val="0"/>
                      <w:marTop w:val="0"/>
                      <w:marBottom w:val="0"/>
                      <w:divBdr>
                        <w:top w:val="none" w:sz="0" w:space="0" w:color="auto"/>
                        <w:left w:val="none" w:sz="0" w:space="0" w:color="auto"/>
                        <w:bottom w:val="none" w:sz="0" w:space="0" w:color="auto"/>
                        <w:right w:val="none" w:sz="0" w:space="0" w:color="auto"/>
                      </w:divBdr>
                    </w:div>
                  </w:divsChild>
                </w:div>
                <w:div w:id="936062136">
                  <w:marLeft w:val="0"/>
                  <w:marRight w:val="0"/>
                  <w:marTop w:val="0"/>
                  <w:marBottom w:val="0"/>
                  <w:divBdr>
                    <w:top w:val="none" w:sz="0" w:space="0" w:color="auto"/>
                    <w:left w:val="none" w:sz="0" w:space="0" w:color="auto"/>
                    <w:bottom w:val="none" w:sz="0" w:space="0" w:color="auto"/>
                    <w:right w:val="none" w:sz="0" w:space="0" w:color="auto"/>
                  </w:divBdr>
                  <w:divsChild>
                    <w:div w:id="1879198580">
                      <w:marLeft w:val="0"/>
                      <w:marRight w:val="0"/>
                      <w:marTop w:val="0"/>
                      <w:marBottom w:val="0"/>
                      <w:divBdr>
                        <w:top w:val="none" w:sz="0" w:space="0" w:color="auto"/>
                        <w:left w:val="none" w:sz="0" w:space="0" w:color="auto"/>
                        <w:bottom w:val="none" w:sz="0" w:space="0" w:color="auto"/>
                        <w:right w:val="none" w:sz="0" w:space="0" w:color="auto"/>
                      </w:divBdr>
                    </w:div>
                  </w:divsChild>
                </w:div>
                <w:div w:id="2028023524">
                  <w:marLeft w:val="0"/>
                  <w:marRight w:val="0"/>
                  <w:marTop w:val="0"/>
                  <w:marBottom w:val="0"/>
                  <w:divBdr>
                    <w:top w:val="none" w:sz="0" w:space="0" w:color="auto"/>
                    <w:left w:val="none" w:sz="0" w:space="0" w:color="auto"/>
                    <w:bottom w:val="none" w:sz="0" w:space="0" w:color="auto"/>
                    <w:right w:val="none" w:sz="0" w:space="0" w:color="auto"/>
                  </w:divBdr>
                  <w:divsChild>
                    <w:div w:id="800998244">
                      <w:marLeft w:val="0"/>
                      <w:marRight w:val="0"/>
                      <w:marTop w:val="0"/>
                      <w:marBottom w:val="0"/>
                      <w:divBdr>
                        <w:top w:val="none" w:sz="0" w:space="0" w:color="auto"/>
                        <w:left w:val="none" w:sz="0" w:space="0" w:color="auto"/>
                        <w:bottom w:val="none" w:sz="0" w:space="0" w:color="auto"/>
                        <w:right w:val="none" w:sz="0" w:space="0" w:color="auto"/>
                      </w:divBdr>
                    </w:div>
                  </w:divsChild>
                </w:div>
                <w:div w:id="1066878908">
                  <w:marLeft w:val="0"/>
                  <w:marRight w:val="0"/>
                  <w:marTop w:val="0"/>
                  <w:marBottom w:val="0"/>
                  <w:divBdr>
                    <w:top w:val="none" w:sz="0" w:space="0" w:color="auto"/>
                    <w:left w:val="none" w:sz="0" w:space="0" w:color="auto"/>
                    <w:bottom w:val="none" w:sz="0" w:space="0" w:color="auto"/>
                    <w:right w:val="none" w:sz="0" w:space="0" w:color="auto"/>
                  </w:divBdr>
                  <w:divsChild>
                    <w:div w:id="1803844218">
                      <w:marLeft w:val="0"/>
                      <w:marRight w:val="0"/>
                      <w:marTop w:val="0"/>
                      <w:marBottom w:val="0"/>
                      <w:divBdr>
                        <w:top w:val="none" w:sz="0" w:space="0" w:color="auto"/>
                        <w:left w:val="none" w:sz="0" w:space="0" w:color="auto"/>
                        <w:bottom w:val="none" w:sz="0" w:space="0" w:color="auto"/>
                        <w:right w:val="none" w:sz="0" w:space="0" w:color="auto"/>
                      </w:divBdr>
                    </w:div>
                  </w:divsChild>
                </w:div>
                <w:div w:id="1817257430">
                  <w:marLeft w:val="0"/>
                  <w:marRight w:val="0"/>
                  <w:marTop w:val="0"/>
                  <w:marBottom w:val="0"/>
                  <w:divBdr>
                    <w:top w:val="none" w:sz="0" w:space="0" w:color="auto"/>
                    <w:left w:val="none" w:sz="0" w:space="0" w:color="auto"/>
                    <w:bottom w:val="none" w:sz="0" w:space="0" w:color="auto"/>
                    <w:right w:val="none" w:sz="0" w:space="0" w:color="auto"/>
                  </w:divBdr>
                  <w:divsChild>
                    <w:div w:id="354499788">
                      <w:marLeft w:val="0"/>
                      <w:marRight w:val="0"/>
                      <w:marTop w:val="0"/>
                      <w:marBottom w:val="0"/>
                      <w:divBdr>
                        <w:top w:val="none" w:sz="0" w:space="0" w:color="auto"/>
                        <w:left w:val="none" w:sz="0" w:space="0" w:color="auto"/>
                        <w:bottom w:val="none" w:sz="0" w:space="0" w:color="auto"/>
                        <w:right w:val="none" w:sz="0" w:space="0" w:color="auto"/>
                      </w:divBdr>
                    </w:div>
                  </w:divsChild>
                </w:div>
                <w:div w:id="809052137">
                  <w:marLeft w:val="0"/>
                  <w:marRight w:val="0"/>
                  <w:marTop w:val="0"/>
                  <w:marBottom w:val="0"/>
                  <w:divBdr>
                    <w:top w:val="none" w:sz="0" w:space="0" w:color="auto"/>
                    <w:left w:val="none" w:sz="0" w:space="0" w:color="auto"/>
                    <w:bottom w:val="none" w:sz="0" w:space="0" w:color="auto"/>
                    <w:right w:val="none" w:sz="0" w:space="0" w:color="auto"/>
                  </w:divBdr>
                  <w:divsChild>
                    <w:div w:id="570426233">
                      <w:marLeft w:val="0"/>
                      <w:marRight w:val="0"/>
                      <w:marTop w:val="0"/>
                      <w:marBottom w:val="0"/>
                      <w:divBdr>
                        <w:top w:val="none" w:sz="0" w:space="0" w:color="auto"/>
                        <w:left w:val="none" w:sz="0" w:space="0" w:color="auto"/>
                        <w:bottom w:val="none" w:sz="0" w:space="0" w:color="auto"/>
                        <w:right w:val="none" w:sz="0" w:space="0" w:color="auto"/>
                      </w:divBdr>
                    </w:div>
                  </w:divsChild>
                </w:div>
                <w:div w:id="1334841466">
                  <w:marLeft w:val="0"/>
                  <w:marRight w:val="0"/>
                  <w:marTop w:val="0"/>
                  <w:marBottom w:val="0"/>
                  <w:divBdr>
                    <w:top w:val="none" w:sz="0" w:space="0" w:color="auto"/>
                    <w:left w:val="none" w:sz="0" w:space="0" w:color="auto"/>
                    <w:bottom w:val="none" w:sz="0" w:space="0" w:color="auto"/>
                    <w:right w:val="none" w:sz="0" w:space="0" w:color="auto"/>
                  </w:divBdr>
                  <w:divsChild>
                    <w:div w:id="423957561">
                      <w:marLeft w:val="0"/>
                      <w:marRight w:val="0"/>
                      <w:marTop w:val="0"/>
                      <w:marBottom w:val="0"/>
                      <w:divBdr>
                        <w:top w:val="none" w:sz="0" w:space="0" w:color="auto"/>
                        <w:left w:val="none" w:sz="0" w:space="0" w:color="auto"/>
                        <w:bottom w:val="none" w:sz="0" w:space="0" w:color="auto"/>
                        <w:right w:val="none" w:sz="0" w:space="0" w:color="auto"/>
                      </w:divBdr>
                    </w:div>
                  </w:divsChild>
                </w:div>
                <w:div w:id="569923844">
                  <w:marLeft w:val="0"/>
                  <w:marRight w:val="0"/>
                  <w:marTop w:val="0"/>
                  <w:marBottom w:val="0"/>
                  <w:divBdr>
                    <w:top w:val="none" w:sz="0" w:space="0" w:color="auto"/>
                    <w:left w:val="none" w:sz="0" w:space="0" w:color="auto"/>
                    <w:bottom w:val="none" w:sz="0" w:space="0" w:color="auto"/>
                    <w:right w:val="none" w:sz="0" w:space="0" w:color="auto"/>
                  </w:divBdr>
                  <w:divsChild>
                    <w:div w:id="419638941">
                      <w:marLeft w:val="0"/>
                      <w:marRight w:val="0"/>
                      <w:marTop w:val="0"/>
                      <w:marBottom w:val="0"/>
                      <w:divBdr>
                        <w:top w:val="none" w:sz="0" w:space="0" w:color="auto"/>
                        <w:left w:val="none" w:sz="0" w:space="0" w:color="auto"/>
                        <w:bottom w:val="none" w:sz="0" w:space="0" w:color="auto"/>
                        <w:right w:val="none" w:sz="0" w:space="0" w:color="auto"/>
                      </w:divBdr>
                    </w:div>
                    <w:div w:id="1550603459">
                      <w:marLeft w:val="0"/>
                      <w:marRight w:val="0"/>
                      <w:marTop w:val="0"/>
                      <w:marBottom w:val="0"/>
                      <w:divBdr>
                        <w:top w:val="none" w:sz="0" w:space="0" w:color="auto"/>
                        <w:left w:val="none" w:sz="0" w:space="0" w:color="auto"/>
                        <w:bottom w:val="none" w:sz="0" w:space="0" w:color="auto"/>
                        <w:right w:val="none" w:sz="0" w:space="0" w:color="auto"/>
                      </w:divBdr>
                    </w:div>
                    <w:div w:id="1562598834">
                      <w:marLeft w:val="0"/>
                      <w:marRight w:val="0"/>
                      <w:marTop w:val="0"/>
                      <w:marBottom w:val="0"/>
                      <w:divBdr>
                        <w:top w:val="none" w:sz="0" w:space="0" w:color="auto"/>
                        <w:left w:val="none" w:sz="0" w:space="0" w:color="auto"/>
                        <w:bottom w:val="none" w:sz="0" w:space="0" w:color="auto"/>
                        <w:right w:val="none" w:sz="0" w:space="0" w:color="auto"/>
                      </w:divBdr>
                    </w:div>
                  </w:divsChild>
                </w:div>
                <w:div w:id="323052335">
                  <w:marLeft w:val="0"/>
                  <w:marRight w:val="0"/>
                  <w:marTop w:val="0"/>
                  <w:marBottom w:val="0"/>
                  <w:divBdr>
                    <w:top w:val="none" w:sz="0" w:space="0" w:color="auto"/>
                    <w:left w:val="none" w:sz="0" w:space="0" w:color="auto"/>
                    <w:bottom w:val="none" w:sz="0" w:space="0" w:color="auto"/>
                    <w:right w:val="none" w:sz="0" w:space="0" w:color="auto"/>
                  </w:divBdr>
                  <w:divsChild>
                    <w:div w:id="231891715">
                      <w:marLeft w:val="0"/>
                      <w:marRight w:val="0"/>
                      <w:marTop w:val="0"/>
                      <w:marBottom w:val="0"/>
                      <w:divBdr>
                        <w:top w:val="none" w:sz="0" w:space="0" w:color="auto"/>
                        <w:left w:val="none" w:sz="0" w:space="0" w:color="auto"/>
                        <w:bottom w:val="none" w:sz="0" w:space="0" w:color="auto"/>
                        <w:right w:val="none" w:sz="0" w:space="0" w:color="auto"/>
                      </w:divBdr>
                    </w:div>
                  </w:divsChild>
                </w:div>
                <w:div w:id="1782337332">
                  <w:marLeft w:val="0"/>
                  <w:marRight w:val="0"/>
                  <w:marTop w:val="0"/>
                  <w:marBottom w:val="0"/>
                  <w:divBdr>
                    <w:top w:val="none" w:sz="0" w:space="0" w:color="auto"/>
                    <w:left w:val="none" w:sz="0" w:space="0" w:color="auto"/>
                    <w:bottom w:val="none" w:sz="0" w:space="0" w:color="auto"/>
                    <w:right w:val="none" w:sz="0" w:space="0" w:color="auto"/>
                  </w:divBdr>
                  <w:divsChild>
                    <w:div w:id="967204737">
                      <w:marLeft w:val="0"/>
                      <w:marRight w:val="0"/>
                      <w:marTop w:val="0"/>
                      <w:marBottom w:val="0"/>
                      <w:divBdr>
                        <w:top w:val="none" w:sz="0" w:space="0" w:color="auto"/>
                        <w:left w:val="none" w:sz="0" w:space="0" w:color="auto"/>
                        <w:bottom w:val="none" w:sz="0" w:space="0" w:color="auto"/>
                        <w:right w:val="none" w:sz="0" w:space="0" w:color="auto"/>
                      </w:divBdr>
                    </w:div>
                  </w:divsChild>
                </w:div>
                <w:div w:id="1135489570">
                  <w:marLeft w:val="0"/>
                  <w:marRight w:val="0"/>
                  <w:marTop w:val="0"/>
                  <w:marBottom w:val="0"/>
                  <w:divBdr>
                    <w:top w:val="none" w:sz="0" w:space="0" w:color="auto"/>
                    <w:left w:val="none" w:sz="0" w:space="0" w:color="auto"/>
                    <w:bottom w:val="none" w:sz="0" w:space="0" w:color="auto"/>
                    <w:right w:val="none" w:sz="0" w:space="0" w:color="auto"/>
                  </w:divBdr>
                  <w:divsChild>
                    <w:div w:id="205411953">
                      <w:marLeft w:val="0"/>
                      <w:marRight w:val="0"/>
                      <w:marTop w:val="0"/>
                      <w:marBottom w:val="0"/>
                      <w:divBdr>
                        <w:top w:val="none" w:sz="0" w:space="0" w:color="auto"/>
                        <w:left w:val="none" w:sz="0" w:space="0" w:color="auto"/>
                        <w:bottom w:val="none" w:sz="0" w:space="0" w:color="auto"/>
                        <w:right w:val="none" w:sz="0" w:space="0" w:color="auto"/>
                      </w:divBdr>
                    </w:div>
                  </w:divsChild>
                </w:div>
                <w:div w:id="714041908">
                  <w:marLeft w:val="0"/>
                  <w:marRight w:val="0"/>
                  <w:marTop w:val="0"/>
                  <w:marBottom w:val="0"/>
                  <w:divBdr>
                    <w:top w:val="none" w:sz="0" w:space="0" w:color="auto"/>
                    <w:left w:val="none" w:sz="0" w:space="0" w:color="auto"/>
                    <w:bottom w:val="none" w:sz="0" w:space="0" w:color="auto"/>
                    <w:right w:val="none" w:sz="0" w:space="0" w:color="auto"/>
                  </w:divBdr>
                  <w:divsChild>
                    <w:div w:id="1676880329">
                      <w:marLeft w:val="0"/>
                      <w:marRight w:val="0"/>
                      <w:marTop w:val="0"/>
                      <w:marBottom w:val="0"/>
                      <w:divBdr>
                        <w:top w:val="none" w:sz="0" w:space="0" w:color="auto"/>
                        <w:left w:val="none" w:sz="0" w:space="0" w:color="auto"/>
                        <w:bottom w:val="none" w:sz="0" w:space="0" w:color="auto"/>
                        <w:right w:val="none" w:sz="0" w:space="0" w:color="auto"/>
                      </w:divBdr>
                    </w:div>
                  </w:divsChild>
                </w:div>
                <w:div w:id="413551675">
                  <w:marLeft w:val="0"/>
                  <w:marRight w:val="0"/>
                  <w:marTop w:val="0"/>
                  <w:marBottom w:val="0"/>
                  <w:divBdr>
                    <w:top w:val="none" w:sz="0" w:space="0" w:color="auto"/>
                    <w:left w:val="none" w:sz="0" w:space="0" w:color="auto"/>
                    <w:bottom w:val="none" w:sz="0" w:space="0" w:color="auto"/>
                    <w:right w:val="none" w:sz="0" w:space="0" w:color="auto"/>
                  </w:divBdr>
                  <w:divsChild>
                    <w:div w:id="1941183734">
                      <w:marLeft w:val="0"/>
                      <w:marRight w:val="0"/>
                      <w:marTop w:val="0"/>
                      <w:marBottom w:val="0"/>
                      <w:divBdr>
                        <w:top w:val="none" w:sz="0" w:space="0" w:color="auto"/>
                        <w:left w:val="none" w:sz="0" w:space="0" w:color="auto"/>
                        <w:bottom w:val="none" w:sz="0" w:space="0" w:color="auto"/>
                        <w:right w:val="none" w:sz="0" w:space="0" w:color="auto"/>
                      </w:divBdr>
                    </w:div>
                  </w:divsChild>
                </w:div>
                <w:div w:id="2088068184">
                  <w:marLeft w:val="0"/>
                  <w:marRight w:val="0"/>
                  <w:marTop w:val="0"/>
                  <w:marBottom w:val="0"/>
                  <w:divBdr>
                    <w:top w:val="none" w:sz="0" w:space="0" w:color="auto"/>
                    <w:left w:val="none" w:sz="0" w:space="0" w:color="auto"/>
                    <w:bottom w:val="none" w:sz="0" w:space="0" w:color="auto"/>
                    <w:right w:val="none" w:sz="0" w:space="0" w:color="auto"/>
                  </w:divBdr>
                  <w:divsChild>
                    <w:div w:id="511725894">
                      <w:marLeft w:val="0"/>
                      <w:marRight w:val="0"/>
                      <w:marTop w:val="0"/>
                      <w:marBottom w:val="0"/>
                      <w:divBdr>
                        <w:top w:val="none" w:sz="0" w:space="0" w:color="auto"/>
                        <w:left w:val="none" w:sz="0" w:space="0" w:color="auto"/>
                        <w:bottom w:val="none" w:sz="0" w:space="0" w:color="auto"/>
                        <w:right w:val="none" w:sz="0" w:space="0" w:color="auto"/>
                      </w:divBdr>
                    </w:div>
                  </w:divsChild>
                </w:div>
                <w:div w:id="2129616635">
                  <w:marLeft w:val="0"/>
                  <w:marRight w:val="0"/>
                  <w:marTop w:val="0"/>
                  <w:marBottom w:val="0"/>
                  <w:divBdr>
                    <w:top w:val="none" w:sz="0" w:space="0" w:color="auto"/>
                    <w:left w:val="none" w:sz="0" w:space="0" w:color="auto"/>
                    <w:bottom w:val="none" w:sz="0" w:space="0" w:color="auto"/>
                    <w:right w:val="none" w:sz="0" w:space="0" w:color="auto"/>
                  </w:divBdr>
                  <w:divsChild>
                    <w:div w:id="705102398">
                      <w:marLeft w:val="0"/>
                      <w:marRight w:val="0"/>
                      <w:marTop w:val="0"/>
                      <w:marBottom w:val="0"/>
                      <w:divBdr>
                        <w:top w:val="none" w:sz="0" w:space="0" w:color="auto"/>
                        <w:left w:val="none" w:sz="0" w:space="0" w:color="auto"/>
                        <w:bottom w:val="none" w:sz="0" w:space="0" w:color="auto"/>
                        <w:right w:val="none" w:sz="0" w:space="0" w:color="auto"/>
                      </w:divBdr>
                    </w:div>
                  </w:divsChild>
                </w:div>
                <w:div w:id="1618753603">
                  <w:marLeft w:val="0"/>
                  <w:marRight w:val="0"/>
                  <w:marTop w:val="0"/>
                  <w:marBottom w:val="0"/>
                  <w:divBdr>
                    <w:top w:val="none" w:sz="0" w:space="0" w:color="auto"/>
                    <w:left w:val="none" w:sz="0" w:space="0" w:color="auto"/>
                    <w:bottom w:val="none" w:sz="0" w:space="0" w:color="auto"/>
                    <w:right w:val="none" w:sz="0" w:space="0" w:color="auto"/>
                  </w:divBdr>
                  <w:divsChild>
                    <w:div w:id="1742094630">
                      <w:marLeft w:val="0"/>
                      <w:marRight w:val="0"/>
                      <w:marTop w:val="0"/>
                      <w:marBottom w:val="0"/>
                      <w:divBdr>
                        <w:top w:val="none" w:sz="0" w:space="0" w:color="auto"/>
                        <w:left w:val="none" w:sz="0" w:space="0" w:color="auto"/>
                        <w:bottom w:val="none" w:sz="0" w:space="0" w:color="auto"/>
                        <w:right w:val="none" w:sz="0" w:space="0" w:color="auto"/>
                      </w:divBdr>
                    </w:div>
                  </w:divsChild>
                </w:div>
                <w:div w:id="2122873286">
                  <w:marLeft w:val="0"/>
                  <w:marRight w:val="0"/>
                  <w:marTop w:val="0"/>
                  <w:marBottom w:val="0"/>
                  <w:divBdr>
                    <w:top w:val="none" w:sz="0" w:space="0" w:color="auto"/>
                    <w:left w:val="none" w:sz="0" w:space="0" w:color="auto"/>
                    <w:bottom w:val="none" w:sz="0" w:space="0" w:color="auto"/>
                    <w:right w:val="none" w:sz="0" w:space="0" w:color="auto"/>
                  </w:divBdr>
                  <w:divsChild>
                    <w:div w:id="1922596286">
                      <w:marLeft w:val="0"/>
                      <w:marRight w:val="0"/>
                      <w:marTop w:val="0"/>
                      <w:marBottom w:val="0"/>
                      <w:divBdr>
                        <w:top w:val="none" w:sz="0" w:space="0" w:color="auto"/>
                        <w:left w:val="none" w:sz="0" w:space="0" w:color="auto"/>
                        <w:bottom w:val="none" w:sz="0" w:space="0" w:color="auto"/>
                        <w:right w:val="none" w:sz="0" w:space="0" w:color="auto"/>
                      </w:divBdr>
                    </w:div>
                  </w:divsChild>
                </w:div>
                <w:div w:id="212813102">
                  <w:marLeft w:val="0"/>
                  <w:marRight w:val="0"/>
                  <w:marTop w:val="0"/>
                  <w:marBottom w:val="0"/>
                  <w:divBdr>
                    <w:top w:val="none" w:sz="0" w:space="0" w:color="auto"/>
                    <w:left w:val="none" w:sz="0" w:space="0" w:color="auto"/>
                    <w:bottom w:val="none" w:sz="0" w:space="0" w:color="auto"/>
                    <w:right w:val="none" w:sz="0" w:space="0" w:color="auto"/>
                  </w:divBdr>
                  <w:divsChild>
                    <w:div w:id="1539200874">
                      <w:marLeft w:val="0"/>
                      <w:marRight w:val="0"/>
                      <w:marTop w:val="0"/>
                      <w:marBottom w:val="0"/>
                      <w:divBdr>
                        <w:top w:val="none" w:sz="0" w:space="0" w:color="auto"/>
                        <w:left w:val="none" w:sz="0" w:space="0" w:color="auto"/>
                        <w:bottom w:val="none" w:sz="0" w:space="0" w:color="auto"/>
                        <w:right w:val="none" w:sz="0" w:space="0" w:color="auto"/>
                      </w:divBdr>
                    </w:div>
                  </w:divsChild>
                </w:div>
                <w:div w:id="1540245156">
                  <w:marLeft w:val="0"/>
                  <w:marRight w:val="0"/>
                  <w:marTop w:val="0"/>
                  <w:marBottom w:val="0"/>
                  <w:divBdr>
                    <w:top w:val="none" w:sz="0" w:space="0" w:color="auto"/>
                    <w:left w:val="none" w:sz="0" w:space="0" w:color="auto"/>
                    <w:bottom w:val="none" w:sz="0" w:space="0" w:color="auto"/>
                    <w:right w:val="none" w:sz="0" w:space="0" w:color="auto"/>
                  </w:divBdr>
                  <w:divsChild>
                    <w:div w:id="499273008">
                      <w:marLeft w:val="0"/>
                      <w:marRight w:val="0"/>
                      <w:marTop w:val="0"/>
                      <w:marBottom w:val="0"/>
                      <w:divBdr>
                        <w:top w:val="none" w:sz="0" w:space="0" w:color="auto"/>
                        <w:left w:val="none" w:sz="0" w:space="0" w:color="auto"/>
                        <w:bottom w:val="none" w:sz="0" w:space="0" w:color="auto"/>
                        <w:right w:val="none" w:sz="0" w:space="0" w:color="auto"/>
                      </w:divBdr>
                    </w:div>
                  </w:divsChild>
                </w:div>
                <w:div w:id="1715082575">
                  <w:marLeft w:val="0"/>
                  <w:marRight w:val="0"/>
                  <w:marTop w:val="0"/>
                  <w:marBottom w:val="0"/>
                  <w:divBdr>
                    <w:top w:val="none" w:sz="0" w:space="0" w:color="auto"/>
                    <w:left w:val="none" w:sz="0" w:space="0" w:color="auto"/>
                    <w:bottom w:val="none" w:sz="0" w:space="0" w:color="auto"/>
                    <w:right w:val="none" w:sz="0" w:space="0" w:color="auto"/>
                  </w:divBdr>
                  <w:divsChild>
                    <w:div w:id="704408072">
                      <w:marLeft w:val="0"/>
                      <w:marRight w:val="0"/>
                      <w:marTop w:val="0"/>
                      <w:marBottom w:val="0"/>
                      <w:divBdr>
                        <w:top w:val="none" w:sz="0" w:space="0" w:color="auto"/>
                        <w:left w:val="none" w:sz="0" w:space="0" w:color="auto"/>
                        <w:bottom w:val="none" w:sz="0" w:space="0" w:color="auto"/>
                        <w:right w:val="none" w:sz="0" w:space="0" w:color="auto"/>
                      </w:divBdr>
                    </w:div>
                  </w:divsChild>
                </w:div>
                <w:div w:id="976567223">
                  <w:marLeft w:val="0"/>
                  <w:marRight w:val="0"/>
                  <w:marTop w:val="0"/>
                  <w:marBottom w:val="0"/>
                  <w:divBdr>
                    <w:top w:val="none" w:sz="0" w:space="0" w:color="auto"/>
                    <w:left w:val="none" w:sz="0" w:space="0" w:color="auto"/>
                    <w:bottom w:val="none" w:sz="0" w:space="0" w:color="auto"/>
                    <w:right w:val="none" w:sz="0" w:space="0" w:color="auto"/>
                  </w:divBdr>
                  <w:divsChild>
                    <w:div w:id="105855068">
                      <w:marLeft w:val="0"/>
                      <w:marRight w:val="0"/>
                      <w:marTop w:val="0"/>
                      <w:marBottom w:val="0"/>
                      <w:divBdr>
                        <w:top w:val="none" w:sz="0" w:space="0" w:color="auto"/>
                        <w:left w:val="none" w:sz="0" w:space="0" w:color="auto"/>
                        <w:bottom w:val="none" w:sz="0" w:space="0" w:color="auto"/>
                        <w:right w:val="none" w:sz="0" w:space="0" w:color="auto"/>
                      </w:divBdr>
                    </w:div>
                    <w:div w:id="1127625096">
                      <w:marLeft w:val="0"/>
                      <w:marRight w:val="0"/>
                      <w:marTop w:val="0"/>
                      <w:marBottom w:val="0"/>
                      <w:divBdr>
                        <w:top w:val="none" w:sz="0" w:space="0" w:color="auto"/>
                        <w:left w:val="none" w:sz="0" w:space="0" w:color="auto"/>
                        <w:bottom w:val="none" w:sz="0" w:space="0" w:color="auto"/>
                        <w:right w:val="none" w:sz="0" w:space="0" w:color="auto"/>
                      </w:divBdr>
                    </w:div>
                  </w:divsChild>
                </w:div>
                <w:div w:id="1071974503">
                  <w:marLeft w:val="0"/>
                  <w:marRight w:val="0"/>
                  <w:marTop w:val="0"/>
                  <w:marBottom w:val="0"/>
                  <w:divBdr>
                    <w:top w:val="none" w:sz="0" w:space="0" w:color="auto"/>
                    <w:left w:val="none" w:sz="0" w:space="0" w:color="auto"/>
                    <w:bottom w:val="none" w:sz="0" w:space="0" w:color="auto"/>
                    <w:right w:val="none" w:sz="0" w:space="0" w:color="auto"/>
                  </w:divBdr>
                  <w:divsChild>
                    <w:div w:id="130950202">
                      <w:marLeft w:val="0"/>
                      <w:marRight w:val="0"/>
                      <w:marTop w:val="0"/>
                      <w:marBottom w:val="0"/>
                      <w:divBdr>
                        <w:top w:val="none" w:sz="0" w:space="0" w:color="auto"/>
                        <w:left w:val="none" w:sz="0" w:space="0" w:color="auto"/>
                        <w:bottom w:val="none" w:sz="0" w:space="0" w:color="auto"/>
                        <w:right w:val="none" w:sz="0" w:space="0" w:color="auto"/>
                      </w:divBdr>
                    </w:div>
                    <w:div w:id="1275819080">
                      <w:marLeft w:val="0"/>
                      <w:marRight w:val="0"/>
                      <w:marTop w:val="0"/>
                      <w:marBottom w:val="0"/>
                      <w:divBdr>
                        <w:top w:val="none" w:sz="0" w:space="0" w:color="auto"/>
                        <w:left w:val="none" w:sz="0" w:space="0" w:color="auto"/>
                        <w:bottom w:val="none" w:sz="0" w:space="0" w:color="auto"/>
                        <w:right w:val="none" w:sz="0" w:space="0" w:color="auto"/>
                      </w:divBdr>
                    </w:div>
                    <w:div w:id="513810129">
                      <w:marLeft w:val="0"/>
                      <w:marRight w:val="0"/>
                      <w:marTop w:val="0"/>
                      <w:marBottom w:val="0"/>
                      <w:divBdr>
                        <w:top w:val="none" w:sz="0" w:space="0" w:color="auto"/>
                        <w:left w:val="none" w:sz="0" w:space="0" w:color="auto"/>
                        <w:bottom w:val="none" w:sz="0" w:space="0" w:color="auto"/>
                        <w:right w:val="none" w:sz="0" w:space="0" w:color="auto"/>
                      </w:divBdr>
                    </w:div>
                  </w:divsChild>
                </w:div>
                <w:div w:id="393506997">
                  <w:marLeft w:val="0"/>
                  <w:marRight w:val="0"/>
                  <w:marTop w:val="0"/>
                  <w:marBottom w:val="0"/>
                  <w:divBdr>
                    <w:top w:val="none" w:sz="0" w:space="0" w:color="auto"/>
                    <w:left w:val="none" w:sz="0" w:space="0" w:color="auto"/>
                    <w:bottom w:val="none" w:sz="0" w:space="0" w:color="auto"/>
                    <w:right w:val="none" w:sz="0" w:space="0" w:color="auto"/>
                  </w:divBdr>
                  <w:divsChild>
                    <w:div w:id="1375544617">
                      <w:marLeft w:val="0"/>
                      <w:marRight w:val="0"/>
                      <w:marTop w:val="0"/>
                      <w:marBottom w:val="0"/>
                      <w:divBdr>
                        <w:top w:val="none" w:sz="0" w:space="0" w:color="auto"/>
                        <w:left w:val="none" w:sz="0" w:space="0" w:color="auto"/>
                        <w:bottom w:val="none" w:sz="0" w:space="0" w:color="auto"/>
                        <w:right w:val="none" w:sz="0" w:space="0" w:color="auto"/>
                      </w:divBdr>
                    </w:div>
                  </w:divsChild>
                </w:div>
                <w:div w:id="485433903">
                  <w:marLeft w:val="0"/>
                  <w:marRight w:val="0"/>
                  <w:marTop w:val="0"/>
                  <w:marBottom w:val="0"/>
                  <w:divBdr>
                    <w:top w:val="none" w:sz="0" w:space="0" w:color="auto"/>
                    <w:left w:val="none" w:sz="0" w:space="0" w:color="auto"/>
                    <w:bottom w:val="none" w:sz="0" w:space="0" w:color="auto"/>
                    <w:right w:val="none" w:sz="0" w:space="0" w:color="auto"/>
                  </w:divBdr>
                  <w:divsChild>
                    <w:div w:id="2100907901">
                      <w:marLeft w:val="0"/>
                      <w:marRight w:val="0"/>
                      <w:marTop w:val="0"/>
                      <w:marBottom w:val="0"/>
                      <w:divBdr>
                        <w:top w:val="none" w:sz="0" w:space="0" w:color="auto"/>
                        <w:left w:val="none" w:sz="0" w:space="0" w:color="auto"/>
                        <w:bottom w:val="none" w:sz="0" w:space="0" w:color="auto"/>
                        <w:right w:val="none" w:sz="0" w:space="0" w:color="auto"/>
                      </w:divBdr>
                    </w:div>
                  </w:divsChild>
                </w:div>
                <w:div w:id="1269891481">
                  <w:marLeft w:val="0"/>
                  <w:marRight w:val="0"/>
                  <w:marTop w:val="0"/>
                  <w:marBottom w:val="0"/>
                  <w:divBdr>
                    <w:top w:val="none" w:sz="0" w:space="0" w:color="auto"/>
                    <w:left w:val="none" w:sz="0" w:space="0" w:color="auto"/>
                    <w:bottom w:val="none" w:sz="0" w:space="0" w:color="auto"/>
                    <w:right w:val="none" w:sz="0" w:space="0" w:color="auto"/>
                  </w:divBdr>
                  <w:divsChild>
                    <w:div w:id="1867910744">
                      <w:marLeft w:val="0"/>
                      <w:marRight w:val="0"/>
                      <w:marTop w:val="0"/>
                      <w:marBottom w:val="0"/>
                      <w:divBdr>
                        <w:top w:val="none" w:sz="0" w:space="0" w:color="auto"/>
                        <w:left w:val="none" w:sz="0" w:space="0" w:color="auto"/>
                        <w:bottom w:val="none" w:sz="0" w:space="0" w:color="auto"/>
                        <w:right w:val="none" w:sz="0" w:space="0" w:color="auto"/>
                      </w:divBdr>
                    </w:div>
                  </w:divsChild>
                </w:div>
                <w:div w:id="1451780541">
                  <w:marLeft w:val="0"/>
                  <w:marRight w:val="0"/>
                  <w:marTop w:val="0"/>
                  <w:marBottom w:val="0"/>
                  <w:divBdr>
                    <w:top w:val="none" w:sz="0" w:space="0" w:color="auto"/>
                    <w:left w:val="none" w:sz="0" w:space="0" w:color="auto"/>
                    <w:bottom w:val="none" w:sz="0" w:space="0" w:color="auto"/>
                    <w:right w:val="none" w:sz="0" w:space="0" w:color="auto"/>
                  </w:divBdr>
                  <w:divsChild>
                    <w:div w:id="1094742763">
                      <w:marLeft w:val="0"/>
                      <w:marRight w:val="0"/>
                      <w:marTop w:val="0"/>
                      <w:marBottom w:val="0"/>
                      <w:divBdr>
                        <w:top w:val="none" w:sz="0" w:space="0" w:color="auto"/>
                        <w:left w:val="none" w:sz="0" w:space="0" w:color="auto"/>
                        <w:bottom w:val="none" w:sz="0" w:space="0" w:color="auto"/>
                        <w:right w:val="none" w:sz="0" w:space="0" w:color="auto"/>
                      </w:divBdr>
                    </w:div>
                  </w:divsChild>
                </w:div>
                <w:div w:id="572619913">
                  <w:marLeft w:val="0"/>
                  <w:marRight w:val="0"/>
                  <w:marTop w:val="0"/>
                  <w:marBottom w:val="0"/>
                  <w:divBdr>
                    <w:top w:val="none" w:sz="0" w:space="0" w:color="auto"/>
                    <w:left w:val="none" w:sz="0" w:space="0" w:color="auto"/>
                    <w:bottom w:val="none" w:sz="0" w:space="0" w:color="auto"/>
                    <w:right w:val="none" w:sz="0" w:space="0" w:color="auto"/>
                  </w:divBdr>
                  <w:divsChild>
                    <w:div w:id="512039648">
                      <w:marLeft w:val="0"/>
                      <w:marRight w:val="0"/>
                      <w:marTop w:val="0"/>
                      <w:marBottom w:val="0"/>
                      <w:divBdr>
                        <w:top w:val="none" w:sz="0" w:space="0" w:color="auto"/>
                        <w:left w:val="none" w:sz="0" w:space="0" w:color="auto"/>
                        <w:bottom w:val="none" w:sz="0" w:space="0" w:color="auto"/>
                        <w:right w:val="none" w:sz="0" w:space="0" w:color="auto"/>
                      </w:divBdr>
                    </w:div>
                  </w:divsChild>
                </w:div>
                <w:div w:id="232392885">
                  <w:marLeft w:val="0"/>
                  <w:marRight w:val="0"/>
                  <w:marTop w:val="0"/>
                  <w:marBottom w:val="0"/>
                  <w:divBdr>
                    <w:top w:val="none" w:sz="0" w:space="0" w:color="auto"/>
                    <w:left w:val="none" w:sz="0" w:space="0" w:color="auto"/>
                    <w:bottom w:val="none" w:sz="0" w:space="0" w:color="auto"/>
                    <w:right w:val="none" w:sz="0" w:space="0" w:color="auto"/>
                  </w:divBdr>
                  <w:divsChild>
                    <w:div w:id="96385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081728">
      <w:bodyDiv w:val="1"/>
      <w:marLeft w:val="0"/>
      <w:marRight w:val="0"/>
      <w:marTop w:val="0"/>
      <w:marBottom w:val="0"/>
      <w:divBdr>
        <w:top w:val="none" w:sz="0" w:space="0" w:color="auto"/>
        <w:left w:val="none" w:sz="0" w:space="0" w:color="auto"/>
        <w:bottom w:val="none" w:sz="0" w:space="0" w:color="auto"/>
        <w:right w:val="none" w:sz="0" w:space="0" w:color="auto"/>
      </w:divBdr>
    </w:div>
    <w:div w:id="168467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F0F93024FB441AE081BC2DFA2611C" ma:contentTypeVersion="6" ma:contentTypeDescription="Create a new document." ma:contentTypeScope="" ma:versionID="7f8b3d653837eadce95698b53132be34">
  <xsd:schema xmlns:xsd="http://www.w3.org/2001/XMLSchema" xmlns:xs="http://www.w3.org/2001/XMLSchema" xmlns:p="http://schemas.microsoft.com/office/2006/metadata/properties" xmlns:ns2="b0d33685-aac5-4ad5-bcd7-3ab050a7bd15" xmlns:ns3="395568b7-aec8-4c38-828c-7bf26d70d745" targetNamespace="http://schemas.microsoft.com/office/2006/metadata/properties" ma:root="true" ma:fieldsID="3ccc3a4e3905d89159dee6bd594b7929" ns2:_="" ns3:_="">
    <xsd:import namespace="b0d33685-aac5-4ad5-bcd7-3ab050a7bd15"/>
    <xsd:import namespace="395568b7-aec8-4c38-828c-7bf26d70d7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33685-aac5-4ad5-bcd7-3ab050a7bd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5568b7-aec8-4c38-828c-7bf26d70d7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2ECF5E-9E01-4C85-9BF8-EEE98A7C4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33685-aac5-4ad5-bcd7-3ab050a7bd15"/>
    <ds:schemaRef ds:uri="395568b7-aec8-4c38-828c-7bf26d70d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F51BA5-5BA2-4E69-A1C3-88C81F608C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E501A5-FCFC-445B-BD21-CAAC2F0456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774</Words>
  <Characters>4414</Characters>
  <Application>Microsoft Office Word</Application>
  <DocSecurity>0</DocSecurity>
  <Lines>36</Lines>
  <Paragraphs>10</Paragraphs>
  <ScaleCrop>false</ScaleCrop>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hpinder</dc:creator>
  <cp:keywords/>
  <dc:description/>
  <cp:lastModifiedBy>Anna Twarog</cp:lastModifiedBy>
  <cp:revision>166</cp:revision>
  <dcterms:created xsi:type="dcterms:W3CDTF">2025-04-01T04:24:00Z</dcterms:created>
  <dcterms:modified xsi:type="dcterms:W3CDTF">2026-06-28T16:33:00Z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0x010100149F0F93024FB441AE081BC2DFA2611C</vt:lpwstr>
  </property>
</Properties>
</file>