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AAA" w14:textId="647A4FB5" w:rsidR="00D3558A" w:rsidRDefault="00D3558A" w:rsidP="00D3558A">
      <w:pPr>
        <w:jc w:val="center"/>
        <w:rPr>
          <w:sz w:val="36"/>
          <w:szCs w:val="36"/>
        </w:rPr>
      </w:pPr>
      <w:r w:rsidRPr="00D3558A">
        <w:rPr>
          <w:sz w:val="36"/>
          <w:szCs w:val="36"/>
        </w:rPr>
        <w:t xml:space="preserve">English </w:t>
      </w:r>
      <w:r w:rsidR="00D15561">
        <w:rPr>
          <w:sz w:val="36"/>
          <w:szCs w:val="36"/>
        </w:rPr>
        <w:t>Literature</w:t>
      </w:r>
      <w:r w:rsidR="00D15561" w:rsidRPr="00D3558A">
        <w:rPr>
          <w:sz w:val="36"/>
          <w:szCs w:val="36"/>
        </w:rPr>
        <w:t xml:space="preserve"> </w:t>
      </w:r>
      <w:r w:rsidRPr="00D3558A">
        <w:rPr>
          <w:sz w:val="36"/>
          <w:szCs w:val="36"/>
        </w:rPr>
        <w:t>Revision</w:t>
      </w:r>
      <w:r>
        <w:rPr>
          <w:sz w:val="36"/>
          <w:szCs w:val="36"/>
        </w:rPr>
        <w:t xml:space="preserve"> </w:t>
      </w:r>
    </w:p>
    <w:p w14:paraId="0869A5D0" w14:textId="014DE8EE" w:rsidR="00D15561" w:rsidRDefault="00D15561" w:rsidP="00D15561">
      <w:pPr>
        <w:jc w:val="center"/>
        <w:rPr>
          <w:rFonts w:ascii="Rockwell" w:eastAsia="Calibri" w:hAnsi="Rockwell" w:cs="Times New Roman"/>
          <w:b/>
          <w:sz w:val="28"/>
        </w:rPr>
      </w:pPr>
      <w:r w:rsidRPr="00D15561">
        <w:rPr>
          <w:rFonts w:ascii="Rockwell" w:eastAsia="Calibri" w:hAnsi="Rockwell" w:cs="Times New Roman"/>
          <w:b/>
          <w:sz w:val="28"/>
        </w:rPr>
        <w:t>SJBC’s English ‘Guide</w:t>
      </w:r>
      <w:r w:rsidR="00513B9B">
        <w:rPr>
          <w:rFonts w:ascii="Rockwell" w:eastAsia="Calibri" w:hAnsi="Rockwell" w:cs="Times New Roman"/>
          <w:b/>
          <w:sz w:val="28"/>
        </w:rPr>
        <w:t>s</w:t>
      </w:r>
      <w:r w:rsidRPr="00D15561">
        <w:rPr>
          <w:rFonts w:ascii="Rockwell" w:eastAsia="Calibri" w:hAnsi="Rockwell" w:cs="Times New Roman"/>
          <w:b/>
          <w:sz w:val="28"/>
        </w:rPr>
        <w:t xml:space="preserve"> to Genius’</w:t>
      </w:r>
    </w:p>
    <w:p w14:paraId="2B84C464" w14:textId="3DC9C9C2" w:rsidR="00D15561" w:rsidRPr="00D15561" w:rsidRDefault="00513B9B" w:rsidP="00D15561">
      <w:pPr>
        <w:jc w:val="center"/>
        <w:rPr>
          <w:rFonts w:ascii="Rockwell" w:eastAsia="Calibri" w:hAnsi="Rockwell" w:cs="Times New Roman"/>
          <w:b/>
          <w:sz w:val="28"/>
        </w:rPr>
      </w:pPr>
      <w:r>
        <w:rPr>
          <w:rFonts w:ascii="Rockwell" w:eastAsia="Calibri" w:hAnsi="Rockwell" w:cs="Times New Roman"/>
        </w:rPr>
        <w:t>Romeo and Juliet, Jekyll and Hyde, Power and Conflict Poetry, An Inspector Calls</w:t>
      </w:r>
    </w:p>
    <w:tbl>
      <w:tblPr>
        <w:tblStyle w:val="TableGrid2"/>
        <w:tblpPr w:leftFromText="180" w:rightFromText="180" w:vertAnchor="text" w:horzAnchor="margin" w:tblpXSpec="center" w:tblpY="344"/>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42"/>
        <w:gridCol w:w="3998"/>
        <w:gridCol w:w="2239"/>
        <w:gridCol w:w="2977"/>
      </w:tblGrid>
      <w:tr w:rsidR="00D15561" w:rsidRPr="00D15561" w14:paraId="12F3CB27" w14:textId="77777777" w:rsidTr="00C41C96">
        <w:tc>
          <w:tcPr>
            <w:tcW w:w="1242" w:type="dxa"/>
            <w:shd w:val="clear" w:color="auto" w:fill="F2F2F2"/>
          </w:tcPr>
          <w:p w14:paraId="580ACC71" w14:textId="77777777" w:rsidR="00D15561" w:rsidRPr="00D15561" w:rsidRDefault="00D15561" w:rsidP="00D15561">
            <w:pPr>
              <w:rPr>
                <w:rFonts w:ascii="Rockwell" w:eastAsia="Calibri" w:hAnsi="Rockwell" w:cs="Times New Roman"/>
                <w:b/>
                <w:sz w:val="20"/>
                <w:szCs w:val="20"/>
              </w:rPr>
            </w:pPr>
            <w:r w:rsidRPr="00D15561">
              <w:rPr>
                <w:rFonts w:ascii="Rockwell" w:eastAsia="Calibri" w:hAnsi="Rockwell" w:cs="Times New Roman"/>
                <w:b/>
                <w:sz w:val="20"/>
                <w:szCs w:val="20"/>
              </w:rPr>
              <w:t>Topic</w:t>
            </w:r>
          </w:p>
        </w:tc>
        <w:tc>
          <w:tcPr>
            <w:tcW w:w="3998" w:type="dxa"/>
            <w:shd w:val="clear" w:color="auto" w:fill="F2F2F2"/>
          </w:tcPr>
          <w:p w14:paraId="3151E783" w14:textId="77777777" w:rsidR="00D15561" w:rsidRPr="00D15561" w:rsidRDefault="00D15561" w:rsidP="00D15561">
            <w:pPr>
              <w:rPr>
                <w:rFonts w:ascii="Rockwell" w:eastAsia="Calibri" w:hAnsi="Rockwell" w:cs="Times New Roman"/>
                <w:b/>
                <w:sz w:val="20"/>
                <w:szCs w:val="20"/>
              </w:rPr>
            </w:pPr>
            <w:r w:rsidRPr="00D15561">
              <w:rPr>
                <w:rFonts w:ascii="Rockwell" w:eastAsia="Calibri" w:hAnsi="Rockwell" w:cs="Times New Roman"/>
                <w:b/>
                <w:sz w:val="20"/>
                <w:szCs w:val="20"/>
              </w:rPr>
              <w:t>Core Knowledge</w:t>
            </w:r>
          </w:p>
        </w:tc>
        <w:tc>
          <w:tcPr>
            <w:tcW w:w="2239" w:type="dxa"/>
            <w:shd w:val="clear" w:color="auto" w:fill="F2F2F2"/>
          </w:tcPr>
          <w:p w14:paraId="2E2B6BFA" w14:textId="77777777" w:rsidR="00D15561" w:rsidRPr="00D15561" w:rsidRDefault="00D15561" w:rsidP="00D15561">
            <w:pPr>
              <w:rPr>
                <w:rFonts w:ascii="Rockwell" w:eastAsia="Calibri" w:hAnsi="Rockwell" w:cs="Times New Roman"/>
                <w:b/>
                <w:sz w:val="20"/>
                <w:szCs w:val="20"/>
              </w:rPr>
            </w:pPr>
            <w:r w:rsidRPr="00D15561">
              <w:rPr>
                <w:rFonts w:ascii="Rockwell" w:eastAsia="Calibri" w:hAnsi="Rockwell" w:cs="Times New Roman"/>
                <w:b/>
                <w:sz w:val="20"/>
                <w:szCs w:val="20"/>
              </w:rPr>
              <w:t>Vocabulary</w:t>
            </w:r>
          </w:p>
        </w:tc>
        <w:tc>
          <w:tcPr>
            <w:tcW w:w="2977" w:type="dxa"/>
            <w:shd w:val="clear" w:color="auto" w:fill="F2F2F2"/>
          </w:tcPr>
          <w:p w14:paraId="52DA1210" w14:textId="77777777" w:rsidR="00D15561" w:rsidRPr="00D15561" w:rsidRDefault="00D15561" w:rsidP="00D15561">
            <w:pPr>
              <w:rPr>
                <w:rFonts w:ascii="Rockwell" w:eastAsia="Calibri" w:hAnsi="Rockwell" w:cs="Times New Roman"/>
                <w:b/>
                <w:sz w:val="20"/>
                <w:szCs w:val="20"/>
              </w:rPr>
            </w:pPr>
            <w:r w:rsidRPr="00D15561">
              <w:rPr>
                <w:rFonts w:ascii="Rockwell" w:eastAsia="Calibri" w:hAnsi="Rockwell" w:cs="Times New Roman"/>
                <w:b/>
                <w:sz w:val="20"/>
                <w:szCs w:val="20"/>
              </w:rPr>
              <w:t xml:space="preserve">Quotations </w:t>
            </w:r>
          </w:p>
        </w:tc>
      </w:tr>
      <w:tr w:rsidR="00D15561" w:rsidRPr="00D15561" w14:paraId="489767E2" w14:textId="77777777" w:rsidTr="00C41C96">
        <w:trPr>
          <w:trHeight w:val="2466"/>
        </w:trPr>
        <w:tc>
          <w:tcPr>
            <w:tcW w:w="1242" w:type="dxa"/>
            <w:shd w:val="clear" w:color="auto" w:fill="F2F2F2"/>
          </w:tcPr>
          <w:p w14:paraId="2DC55AC1"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Juliet Capulet </w:t>
            </w:r>
          </w:p>
        </w:tc>
        <w:tc>
          <w:tcPr>
            <w:tcW w:w="3998" w:type="dxa"/>
            <w:shd w:val="clear" w:color="auto" w:fill="auto"/>
          </w:tcPr>
          <w:p w14:paraId="073771D0" w14:textId="77777777" w:rsidR="00D15561" w:rsidRPr="00D15561" w:rsidRDefault="00D15561" w:rsidP="00D15561">
            <w:pPr>
              <w:numPr>
                <w:ilvl w:val="0"/>
                <w:numId w:val="1"/>
              </w:numPr>
              <w:contextualSpacing/>
              <w:jc w:val="both"/>
              <w:rPr>
                <w:rFonts w:ascii="Calibri" w:eastAsia="Calibri" w:hAnsi="Calibri" w:cs="Times New Roman"/>
                <w:sz w:val="20"/>
                <w:szCs w:val="20"/>
              </w:rPr>
            </w:pPr>
            <w:r w:rsidRPr="00D15561">
              <w:rPr>
                <w:rFonts w:ascii="Calibri" w:eastAsia="Calibri" w:hAnsi="Calibri" w:cs="Times New Roman"/>
                <w:noProof/>
                <w:sz w:val="20"/>
                <w:szCs w:val="20"/>
                <w:lang w:eastAsia="en-GB"/>
              </w:rPr>
              <mc:AlternateContent>
                <mc:Choice Requires="wpi">
                  <w:drawing>
                    <wp:anchor distT="0" distB="0" distL="114300" distR="114300" simplePos="0" relativeHeight="251662336" behindDoc="0" locked="0" layoutInCell="1" allowOverlap="1" wp14:anchorId="0E0E5516" wp14:editId="56E2F1DA">
                      <wp:simplePos x="0" y="0"/>
                      <wp:positionH relativeFrom="column">
                        <wp:posOffset>1516816</wp:posOffset>
                      </wp:positionH>
                      <wp:positionV relativeFrom="paragraph">
                        <wp:posOffset>4111</wp:posOffset>
                      </wp:positionV>
                      <wp:extent cx="360" cy="360"/>
                      <wp:effectExtent l="57150" t="57150" r="57150" b="57150"/>
                      <wp:wrapNone/>
                      <wp:docPr id="47" name="Ink 4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49465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7" o:spid="_x0000_s1026" type="#_x0000_t75" style="position:absolute;margin-left:118.5pt;margin-top:-.6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">
                      <v:imagedata r:id="rId8" o:title=""/>
                    </v:shape>
                  </w:pict>
                </mc:Fallback>
              </mc:AlternateContent>
            </w:r>
            <w:r w:rsidRPr="00D15561">
              <w:rPr>
                <w:rFonts w:ascii="Calibri" w:eastAsia="Calibri" w:hAnsi="Calibri" w:cs="Times New Roman"/>
                <w:sz w:val="20"/>
                <w:szCs w:val="20"/>
              </w:rPr>
              <w:t>She is the female protagonist.</w:t>
            </w:r>
          </w:p>
          <w:p w14:paraId="7515E7EA" w14:textId="77777777" w:rsidR="00D15561" w:rsidRPr="00D15561" w:rsidRDefault="00D15561" w:rsidP="00D15561">
            <w:pPr>
              <w:numPr>
                <w:ilvl w:val="0"/>
                <w:numId w:val="1"/>
              </w:numPr>
              <w:contextualSpacing/>
              <w:jc w:val="both"/>
              <w:rPr>
                <w:rFonts w:ascii="Calibri" w:eastAsia="Calibri" w:hAnsi="Calibri" w:cs="Times New Roman"/>
                <w:sz w:val="20"/>
                <w:szCs w:val="20"/>
              </w:rPr>
            </w:pPr>
            <w:r w:rsidRPr="00D15561">
              <w:rPr>
                <w:rFonts w:ascii="Calibri" w:eastAsia="Calibri" w:hAnsi="Calibri" w:cs="Times New Roman"/>
                <w:sz w:val="20"/>
                <w:szCs w:val="20"/>
              </w:rPr>
              <w:t>She is pragmatic, perceptive and dutiful for her young age.</w:t>
            </w:r>
          </w:p>
          <w:p w14:paraId="646EF46A" w14:textId="77777777" w:rsidR="00D15561" w:rsidRPr="00D15561" w:rsidRDefault="00D15561" w:rsidP="00D15561">
            <w:pPr>
              <w:numPr>
                <w:ilvl w:val="0"/>
                <w:numId w:val="1"/>
              </w:numPr>
              <w:contextualSpacing/>
              <w:jc w:val="both"/>
              <w:rPr>
                <w:rFonts w:ascii="Calibri" w:eastAsia="Calibri" w:hAnsi="Calibri" w:cs="Times New Roman"/>
                <w:sz w:val="20"/>
                <w:szCs w:val="20"/>
              </w:rPr>
            </w:pPr>
            <w:r w:rsidRPr="00D15561">
              <w:rPr>
                <w:rFonts w:ascii="Calibri" w:eastAsia="Calibri" w:hAnsi="Calibri" w:cs="Times New Roman"/>
                <w:sz w:val="20"/>
                <w:szCs w:val="20"/>
              </w:rPr>
              <w:t>She has an idealistic view of love, but develops into a woman of remarkable strength and resolve in pursuing what she wants.</w:t>
            </w:r>
          </w:p>
          <w:p w14:paraId="0FA382D1" w14:textId="77777777" w:rsidR="00D15561" w:rsidRPr="00D15561" w:rsidRDefault="00D15561" w:rsidP="00D15561">
            <w:pPr>
              <w:numPr>
                <w:ilvl w:val="0"/>
                <w:numId w:val="1"/>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She is symbolic of the lack of freedom given to young aristocratic women in the Elizabethan era. However, she subverts her father’s authority by refusing to marry Paris. </w:t>
            </w:r>
          </w:p>
          <w:p w14:paraId="0EDE4C84" w14:textId="77777777" w:rsidR="00D15561" w:rsidRPr="00D15561" w:rsidRDefault="00D15561" w:rsidP="00D15561">
            <w:pPr>
              <w:ind w:left="360"/>
              <w:contextualSpacing/>
              <w:rPr>
                <w:rFonts w:ascii="Calibri" w:eastAsia="Calibri" w:hAnsi="Calibri" w:cs="Times New Roman"/>
                <w:sz w:val="20"/>
                <w:szCs w:val="20"/>
              </w:rPr>
            </w:pPr>
          </w:p>
        </w:tc>
        <w:tc>
          <w:tcPr>
            <w:tcW w:w="2239" w:type="dxa"/>
          </w:tcPr>
          <w:p w14:paraId="012A2D76"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Idealistic (adj.)</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unrealistically perfect</w:t>
            </w:r>
          </w:p>
          <w:p w14:paraId="4A1EC29C"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Pragmatic (adj.) –</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innocent and lack of experience</w:t>
            </w:r>
          </w:p>
          <w:p w14:paraId="191CC41A"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Protagonist (n.)</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the leading character</w:t>
            </w:r>
            <w:r w:rsidRPr="00D15561">
              <w:rPr>
                <w:rFonts w:ascii="Calibri" w:eastAsia="Calibri" w:hAnsi="Calibri" w:cs="Times New Roman"/>
                <w:sz w:val="20"/>
                <w:szCs w:val="20"/>
              </w:rPr>
              <w:t xml:space="preserve"> </w:t>
            </w:r>
          </w:p>
          <w:p w14:paraId="7F9BC7D3"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Resolute (adj.) </w:t>
            </w:r>
            <w:r w:rsidRPr="00D15561">
              <w:rPr>
                <w:rFonts w:ascii="Calibri" w:eastAsia="Calibri" w:hAnsi="Calibri" w:cs="Times New Roman"/>
                <w:sz w:val="20"/>
                <w:szCs w:val="20"/>
              </w:rPr>
              <w:t>–</w:t>
            </w:r>
            <w:r w:rsidRPr="00D15561">
              <w:rPr>
                <w:rFonts w:ascii="Calibri" w:eastAsia="Calibri" w:hAnsi="Calibri" w:cs="Times New Roman"/>
                <w:i/>
                <w:sz w:val="20"/>
                <w:szCs w:val="20"/>
              </w:rPr>
              <w:t xml:space="preserve">purposeful and determined </w:t>
            </w:r>
          </w:p>
          <w:p w14:paraId="164DD434"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Subversive (adj.) </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seeking to change or reject established ideas</w:t>
            </w:r>
          </w:p>
        </w:tc>
        <w:tc>
          <w:tcPr>
            <w:tcW w:w="2977" w:type="dxa"/>
            <w:shd w:val="clear" w:color="auto" w:fill="auto"/>
          </w:tcPr>
          <w:p w14:paraId="42D28DC1"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“I have bought the mansion of love but not possessed it.” (3.2) </w:t>
            </w:r>
          </w:p>
          <w:p w14:paraId="22950E2A"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My bounty is as boundless as the as the sea, my love as deep” (2.2) </w:t>
            </w:r>
          </w:p>
          <w:p w14:paraId="4B4D2E0F"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“O serpent heart, hid with a flowering face!” (3.2)</w:t>
            </w:r>
          </w:p>
          <w:p w14:paraId="6AECD641"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“Rather than marry Paris, bid me lurk where serpents are, chain me with roaring bears.”</w:t>
            </w:r>
          </w:p>
          <w:p w14:paraId="1AE46F88"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“O happy dagger –let me die!” (5.3)</w:t>
            </w:r>
            <w:r w:rsidRPr="00D15561">
              <w:rPr>
                <w:rFonts w:ascii="Calibri" w:eastAsia="Calibri" w:hAnsi="Calibri" w:cs="Times New Roman"/>
                <w:b/>
                <w:sz w:val="28"/>
                <w:szCs w:val="28"/>
              </w:rPr>
              <w:t xml:space="preserve"> </w:t>
            </w:r>
          </w:p>
        </w:tc>
      </w:tr>
      <w:tr w:rsidR="00D15561" w:rsidRPr="00D15561" w14:paraId="590F3E6E" w14:textId="77777777" w:rsidTr="00C41C96">
        <w:trPr>
          <w:trHeight w:val="1963"/>
        </w:trPr>
        <w:tc>
          <w:tcPr>
            <w:tcW w:w="1242" w:type="dxa"/>
            <w:shd w:val="clear" w:color="auto" w:fill="F2F2F2"/>
          </w:tcPr>
          <w:p w14:paraId="73791AC5"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Romeo Montague </w:t>
            </w:r>
          </w:p>
        </w:tc>
        <w:tc>
          <w:tcPr>
            <w:tcW w:w="3998" w:type="dxa"/>
            <w:shd w:val="clear" w:color="auto" w:fill="auto"/>
          </w:tcPr>
          <w:p w14:paraId="0804F753"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He is a passionate and impulsive character.</w:t>
            </w:r>
          </w:p>
          <w:p w14:paraId="4190D317"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His emotions mature over the play: from shallow desires to profound and intense passion. </w:t>
            </w:r>
          </w:p>
          <w:p w14:paraId="6BFEEC13"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He shows himself to be a devoted and affectionate friend to Mercutio and Benvolio. </w:t>
            </w:r>
          </w:p>
          <w:p w14:paraId="2DB38320"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He is an emblem for youthful love, its disappointment and tragedy. </w:t>
            </w:r>
          </w:p>
        </w:tc>
        <w:tc>
          <w:tcPr>
            <w:tcW w:w="2239" w:type="dxa"/>
          </w:tcPr>
          <w:p w14:paraId="5ABA1D98"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Impulsive (adj.)</w:t>
            </w:r>
            <w:r w:rsidRPr="00D15561">
              <w:rPr>
                <w:rFonts w:ascii="Calibri" w:eastAsia="Calibri" w:hAnsi="Calibri" w:cs="Times New Roman"/>
                <w:sz w:val="20"/>
                <w:szCs w:val="20"/>
              </w:rPr>
              <w:t>-</w:t>
            </w:r>
            <w:r w:rsidRPr="00D15561">
              <w:rPr>
                <w:rFonts w:ascii="Calibri" w:eastAsia="Calibri" w:hAnsi="Calibri" w:cs="Times New Roman"/>
                <w:i/>
                <w:sz w:val="20"/>
                <w:szCs w:val="20"/>
              </w:rPr>
              <w:t>doing things without thinking</w:t>
            </w:r>
          </w:p>
          <w:p w14:paraId="310E2830"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Melancholy (adj.)</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sad and pensive</w:t>
            </w:r>
          </w:p>
          <w:p w14:paraId="0728765C"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Devoted (adj.)</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loyal and faithful</w:t>
            </w:r>
            <w:r w:rsidRPr="00D15561">
              <w:rPr>
                <w:rFonts w:ascii="Calibri" w:eastAsia="Calibri" w:hAnsi="Calibri" w:cs="Times New Roman"/>
                <w:sz w:val="20"/>
                <w:szCs w:val="20"/>
              </w:rPr>
              <w:t xml:space="preserve"> </w:t>
            </w:r>
          </w:p>
          <w:p w14:paraId="36514E63" w14:textId="77777777" w:rsidR="00D15561" w:rsidRPr="00D15561" w:rsidRDefault="00D15561" w:rsidP="00D15561">
            <w:pPr>
              <w:rPr>
                <w:rFonts w:ascii="Calibri" w:eastAsia="Calibri" w:hAnsi="Calibri" w:cs="Times New Roman"/>
                <w:sz w:val="20"/>
                <w:szCs w:val="20"/>
              </w:rPr>
            </w:pPr>
          </w:p>
        </w:tc>
        <w:tc>
          <w:tcPr>
            <w:tcW w:w="2977" w:type="dxa"/>
            <w:shd w:val="clear" w:color="auto" w:fill="auto"/>
          </w:tcPr>
          <w:p w14:paraId="6838F0D2"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“O’ brawling love, O’ loving hate…feather of lead, bright smoke, cold fire” (1.1)</w:t>
            </w:r>
          </w:p>
          <w:p w14:paraId="6B7BA5B7"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“Under loves heavy burden I do sink” (1.4) </w:t>
            </w:r>
          </w:p>
          <w:p w14:paraId="0191603C"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“Juliet is the sun” (2.2) </w:t>
            </w:r>
          </w:p>
          <w:p w14:paraId="41258FED"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“Then I defy you, stars!” (5.1) </w:t>
            </w:r>
          </w:p>
        </w:tc>
      </w:tr>
      <w:tr w:rsidR="00D15561" w:rsidRPr="00D15561" w14:paraId="7383C7F6" w14:textId="77777777" w:rsidTr="00C41C96">
        <w:trPr>
          <w:trHeight w:val="2782"/>
        </w:trPr>
        <w:tc>
          <w:tcPr>
            <w:tcW w:w="1242" w:type="dxa"/>
            <w:shd w:val="clear" w:color="auto" w:fill="F2F2F2"/>
          </w:tcPr>
          <w:p w14:paraId="38DAE445"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rPr>
              <w:br w:type="page"/>
            </w:r>
            <w:r w:rsidRPr="00D15561">
              <w:rPr>
                <w:rFonts w:ascii="Calibri" w:eastAsia="Calibri" w:hAnsi="Calibri" w:cs="Times New Roman"/>
                <w:b/>
                <w:sz w:val="20"/>
                <w:szCs w:val="20"/>
              </w:rPr>
              <w:t>Capulets</w:t>
            </w:r>
          </w:p>
        </w:tc>
        <w:tc>
          <w:tcPr>
            <w:tcW w:w="3998" w:type="dxa"/>
            <w:shd w:val="clear" w:color="auto" w:fill="auto"/>
          </w:tcPr>
          <w:p w14:paraId="4073EA88"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Lord Capulet is the Patriarch of the Capulet family making him an authoritative character.</w:t>
            </w:r>
          </w:p>
          <w:p w14:paraId="39F9377A"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He begins the play as seemingly prudent and caring for his daughter’s wishes. </w:t>
            </w:r>
          </w:p>
          <w:p w14:paraId="28D21585"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Later in the play, he demonstrates his pugnacious temperament and furious temper when Juliet defies his authority. </w:t>
            </w:r>
          </w:p>
          <w:p w14:paraId="1E904CC3"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Lady Capulet is an unknowing and ineffectual mother: she forgets Juliet’s age and they have a formal relationship.</w:t>
            </w:r>
          </w:p>
          <w:p w14:paraId="20DD8638"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She employs nurses to care for their children. </w:t>
            </w:r>
          </w:p>
        </w:tc>
        <w:tc>
          <w:tcPr>
            <w:tcW w:w="2239" w:type="dxa"/>
          </w:tcPr>
          <w:p w14:paraId="6D72E0B7"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Authoritative (adj.)- </w:t>
            </w:r>
            <w:r w:rsidRPr="00D15561">
              <w:rPr>
                <w:rFonts w:ascii="Calibri" w:eastAsia="Calibri" w:hAnsi="Calibri" w:cs="Times New Roman"/>
                <w:i/>
                <w:sz w:val="20"/>
                <w:szCs w:val="20"/>
              </w:rPr>
              <w:t>demanding respect and obedience</w:t>
            </w:r>
          </w:p>
          <w:p w14:paraId="6B23CC88"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Prudent (adj.)- </w:t>
            </w:r>
            <w:r w:rsidRPr="00D15561">
              <w:rPr>
                <w:rFonts w:ascii="Calibri" w:eastAsia="Calibri" w:hAnsi="Calibri" w:cs="Times New Roman"/>
                <w:i/>
                <w:sz w:val="20"/>
                <w:szCs w:val="20"/>
              </w:rPr>
              <w:t>showing care and thought for the future</w:t>
            </w:r>
            <w:r w:rsidRPr="00D15561">
              <w:rPr>
                <w:rFonts w:ascii="Calibri" w:eastAsia="Calibri" w:hAnsi="Calibri" w:cs="Times New Roman"/>
                <w:sz w:val="20"/>
                <w:szCs w:val="20"/>
              </w:rPr>
              <w:t xml:space="preserve"> </w:t>
            </w:r>
          </w:p>
          <w:p w14:paraId="576A6794"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Pugnacious (adj.) </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quick to argue</w:t>
            </w:r>
            <w:r w:rsidRPr="00D15561">
              <w:rPr>
                <w:rFonts w:ascii="Calibri" w:eastAsia="Calibri" w:hAnsi="Calibri" w:cs="Times New Roman"/>
                <w:sz w:val="20"/>
                <w:szCs w:val="20"/>
              </w:rPr>
              <w:t xml:space="preserve"> </w:t>
            </w:r>
          </w:p>
          <w:p w14:paraId="28148171"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Unknowing (adj.)- </w:t>
            </w:r>
            <w:r w:rsidRPr="00D15561">
              <w:rPr>
                <w:rFonts w:ascii="Calibri" w:eastAsia="Calibri" w:hAnsi="Calibri" w:cs="Times New Roman"/>
                <w:i/>
                <w:sz w:val="20"/>
                <w:szCs w:val="20"/>
              </w:rPr>
              <w:t>lack of awareness</w:t>
            </w:r>
            <w:r w:rsidRPr="00D15561">
              <w:rPr>
                <w:rFonts w:ascii="Calibri" w:eastAsia="Calibri" w:hAnsi="Calibri" w:cs="Times New Roman"/>
                <w:b/>
                <w:sz w:val="20"/>
                <w:szCs w:val="20"/>
              </w:rPr>
              <w:t xml:space="preserve"> </w:t>
            </w:r>
          </w:p>
          <w:p w14:paraId="35B69C60"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Stereotypical (adj.)- </w:t>
            </w:r>
            <w:r w:rsidRPr="00D15561">
              <w:rPr>
                <w:rFonts w:ascii="Calibri" w:eastAsia="Calibri" w:hAnsi="Calibri" w:cs="Times New Roman"/>
                <w:i/>
                <w:sz w:val="20"/>
                <w:szCs w:val="20"/>
              </w:rPr>
              <w:t>a belief (often unfair) that many people hold</w:t>
            </w:r>
            <w:r w:rsidRPr="00D15561">
              <w:rPr>
                <w:rFonts w:ascii="Calibri" w:eastAsia="Calibri" w:hAnsi="Calibri" w:cs="Times New Roman"/>
                <w:sz w:val="20"/>
                <w:szCs w:val="20"/>
              </w:rPr>
              <w:t xml:space="preserve"> </w:t>
            </w:r>
          </w:p>
        </w:tc>
        <w:tc>
          <w:tcPr>
            <w:tcW w:w="2977" w:type="dxa"/>
            <w:shd w:val="clear" w:color="auto" w:fill="auto"/>
          </w:tcPr>
          <w:p w14:paraId="3999DDED"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Lord Capulet: “My child is yet a stranger in the world” (1.2)</w:t>
            </w:r>
          </w:p>
          <w:p w14:paraId="5EE398C6"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Lord Capulet: “Hang thee! Young baggage” disobedient wretch!” (3.5)</w:t>
            </w:r>
          </w:p>
          <w:p w14:paraId="5C68CF4D"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Lord Capulet: “Death lies on her like an untimely frost upon the sweetest flower of all the field” (4.5)</w:t>
            </w:r>
          </w:p>
          <w:p w14:paraId="3BE5A1FA"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Lady Capulet: “I would the fool married to her grave.” (3.5)</w:t>
            </w:r>
          </w:p>
        </w:tc>
      </w:tr>
      <w:tr w:rsidR="00D15561" w:rsidRPr="00D15561" w14:paraId="2DDC62ED" w14:textId="77777777" w:rsidTr="00C41C96">
        <w:tc>
          <w:tcPr>
            <w:tcW w:w="1242" w:type="dxa"/>
            <w:shd w:val="clear" w:color="auto" w:fill="F2F2F2"/>
          </w:tcPr>
          <w:p w14:paraId="219B27E6"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Montagues</w:t>
            </w:r>
          </w:p>
        </w:tc>
        <w:tc>
          <w:tcPr>
            <w:tcW w:w="3998" w:type="dxa"/>
            <w:shd w:val="clear" w:color="auto" w:fill="auto"/>
          </w:tcPr>
          <w:p w14:paraId="58565C06"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Unexplained enemies of the Capulets due to their longstanding feud and animosity </w:t>
            </w:r>
          </w:p>
          <w:p w14:paraId="0415383C"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Lady Montague dies of “grief” when her son is banished and Lord Montague reconciles with the Capulets after his son’s death. </w:t>
            </w:r>
          </w:p>
        </w:tc>
        <w:tc>
          <w:tcPr>
            <w:tcW w:w="2239" w:type="dxa"/>
          </w:tcPr>
          <w:p w14:paraId="3D1B1869"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Feud</w:t>
            </w:r>
            <w:r w:rsidRPr="00D15561">
              <w:rPr>
                <w:rFonts w:ascii="Calibri" w:eastAsia="Calibri" w:hAnsi="Calibri" w:cs="Times New Roman"/>
                <w:i/>
                <w:sz w:val="20"/>
                <w:szCs w:val="20"/>
              </w:rPr>
              <w:t xml:space="preserve"> – an ongoing argument or dispute </w:t>
            </w:r>
          </w:p>
          <w:p w14:paraId="538439FA"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Animosity  (n.)</w:t>
            </w:r>
            <w:r w:rsidRPr="00D15561">
              <w:rPr>
                <w:rFonts w:ascii="Calibri" w:eastAsia="Calibri" w:hAnsi="Calibri" w:cs="Times New Roman"/>
                <w:i/>
                <w:sz w:val="20"/>
                <w:szCs w:val="20"/>
              </w:rPr>
              <w:t xml:space="preserve"> – a strong feeling of dislike or hate </w:t>
            </w:r>
          </w:p>
        </w:tc>
        <w:tc>
          <w:tcPr>
            <w:tcW w:w="2977" w:type="dxa"/>
            <w:shd w:val="clear" w:color="auto" w:fill="auto"/>
          </w:tcPr>
          <w:p w14:paraId="12B110C0"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Lord Montague: “I can give thee more..I will raise her statue in pure gold.” </w:t>
            </w:r>
          </w:p>
        </w:tc>
      </w:tr>
      <w:tr w:rsidR="00D15561" w:rsidRPr="00D15561" w14:paraId="736E777A" w14:textId="77777777" w:rsidTr="00C41C96">
        <w:tc>
          <w:tcPr>
            <w:tcW w:w="1242" w:type="dxa"/>
            <w:shd w:val="clear" w:color="auto" w:fill="F2F2F2"/>
          </w:tcPr>
          <w:p w14:paraId="7ACBFB61"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The Nurse </w:t>
            </w:r>
          </w:p>
        </w:tc>
        <w:tc>
          <w:tcPr>
            <w:tcW w:w="3998" w:type="dxa"/>
            <w:shd w:val="clear" w:color="auto" w:fill="auto"/>
          </w:tcPr>
          <w:p w14:paraId="7E77BDE8"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She is Juliet’s trusted wet nurse. </w:t>
            </w:r>
          </w:p>
          <w:p w14:paraId="52BD6F48"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She raised Juliet and has a maternal and intimate bond with her. </w:t>
            </w:r>
          </w:p>
          <w:p w14:paraId="4862FCB1"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She provides comic-relief with her bawdy remarks.</w:t>
            </w:r>
          </w:p>
          <w:p w14:paraId="1884DC7C"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lastRenderedPageBreak/>
              <w:t xml:space="preserve">Her view of love juxtaposes Juliet’s: she views it as earthly and sexual, whereas Juliet sees it as idealistic and intense. </w:t>
            </w:r>
          </w:p>
        </w:tc>
        <w:tc>
          <w:tcPr>
            <w:tcW w:w="2239" w:type="dxa"/>
          </w:tcPr>
          <w:p w14:paraId="3C0B2DC8"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lastRenderedPageBreak/>
              <w:t xml:space="preserve">Maternal (adj.)- </w:t>
            </w:r>
            <w:r w:rsidRPr="00D15561">
              <w:rPr>
                <w:rFonts w:ascii="Calibri" w:eastAsia="Calibri" w:hAnsi="Calibri" w:cs="Times New Roman"/>
                <w:i/>
                <w:sz w:val="20"/>
                <w:szCs w:val="20"/>
              </w:rPr>
              <w:t>kind, loving feeling towards your child</w:t>
            </w:r>
            <w:r w:rsidRPr="00D15561">
              <w:rPr>
                <w:rFonts w:ascii="Calibri" w:eastAsia="Calibri" w:hAnsi="Calibri" w:cs="Times New Roman"/>
                <w:sz w:val="20"/>
                <w:szCs w:val="20"/>
              </w:rPr>
              <w:t xml:space="preserve"> </w:t>
            </w:r>
          </w:p>
          <w:p w14:paraId="13E815FE"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lastRenderedPageBreak/>
              <w:t xml:space="preserve">Bawdy (adj.) </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inappropriate and obscene</w:t>
            </w:r>
            <w:r w:rsidRPr="00D15561">
              <w:rPr>
                <w:rFonts w:ascii="Calibri" w:eastAsia="Calibri" w:hAnsi="Calibri" w:cs="Times New Roman"/>
                <w:sz w:val="20"/>
                <w:szCs w:val="20"/>
              </w:rPr>
              <w:t xml:space="preserve">  </w:t>
            </w:r>
          </w:p>
          <w:p w14:paraId="49A07DED"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 xml:space="preserve"> </w:t>
            </w:r>
          </w:p>
        </w:tc>
        <w:tc>
          <w:tcPr>
            <w:tcW w:w="2977" w:type="dxa"/>
            <w:shd w:val="clear" w:color="auto" w:fill="auto"/>
          </w:tcPr>
          <w:p w14:paraId="2D0BBFF8"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lastRenderedPageBreak/>
              <w:t>“What lamb? What Ladybird! God forbid, where’s this girl? What Juliet?” (1.3)</w:t>
            </w:r>
          </w:p>
          <w:p w14:paraId="36D062E3"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“She’s dead decease’d, she’s dead, she’s dead” (4.5)</w:t>
            </w:r>
          </w:p>
        </w:tc>
      </w:tr>
    </w:tbl>
    <w:p w14:paraId="6FEA7B6E" w14:textId="016E67AD" w:rsidR="00D15561" w:rsidRPr="00D15561" w:rsidRDefault="00D15561" w:rsidP="00D15561">
      <w:pPr>
        <w:rPr>
          <w:rFonts w:ascii="Rockwell" w:eastAsia="Calibri" w:hAnsi="Rockwell" w:cs="Times New Roman"/>
        </w:rPr>
      </w:pPr>
    </w:p>
    <w:tbl>
      <w:tblPr>
        <w:tblStyle w:val="TableGrid2"/>
        <w:tblpPr w:leftFromText="180" w:rightFromText="180" w:horzAnchor="margin" w:tblpXSpec="center" w:tblpY="-540"/>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71"/>
        <w:gridCol w:w="3969"/>
        <w:gridCol w:w="2806"/>
        <w:gridCol w:w="2410"/>
      </w:tblGrid>
      <w:tr w:rsidR="00D15561" w:rsidRPr="00D15561" w14:paraId="1BEB0DD0" w14:textId="77777777" w:rsidTr="00C41C96">
        <w:tc>
          <w:tcPr>
            <w:tcW w:w="1271" w:type="dxa"/>
            <w:shd w:val="clear" w:color="auto" w:fill="F2F2F2"/>
          </w:tcPr>
          <w:p w14:paraId="118E0B66" w14:textId="77777777" w:rsidR="00D15561" w:rsidRPr="00D15561" w:rsidRDefault="00D15561" w:rsidP="00D15561">
            <w:pPr>
              <w:rPr>
                <w:rFonts w:ascii="Rockwell" w:eastAsia="Calibri" w:hAnsi="Rockwell" w:cs="Times New Roman"/>
                <w:b/>
                <w:sz w:val="20"/>
                <w:szCs w:val="20"/>
              </w:rPr>
            </w:pPr>
            <w:r w:rsidRPr="00D15561">
              <w:rPr>
                <w:rFonts w:ascii="Calibri" w:eastAsia="Calibri" w:hAnsi="Calibri" w:cs="Times New Roman"/>
              </w:rPr>
              <w:br w:type="page"/>
            </w:r>
            <w:r w:rsidRPr="00D15561">
              <w:rPr>
                <w:rFonts w:ascii="Rockwell" w:eastAsia="Calibri" w:hAnsi="Rockwell" w:cs="Times New Roman"/>
                <w:b/>
                <w:sz w:val="20"/>
                <w:szCs w:val="20"/>
              </w:rPr>
              <w:t>Topic</w:t>
            </w:r>
          </w:p>
        </w:tc>
        <w:tc>
          <w:tcPr>
            <w:tcW w:w="3969" w:type="dxa"/>
            <w:shd w:val="clear" w:color="auto" w:fill="F2F2F2"/>
          </w:tcPr>
          <w:p w14:paraId="1157F2D8" w14:textId="77777777" w:rsidR="00D15561" w:rsidRPr="00D15561" w:rsidRDefault="00D15561" w:rsidP="00D15561">
            <w:pPr>
              <w:rPr>
                <w:rFonts w:ascii="Rockwell" w:eastAsia="Calibri" w:hAnsi="Rockwell" w:cs="Times New Roman"/>
                <w:b/>
                <w:sz w:val="20"/>
                <w:szCs w:val="20"/>
              </w:rPr>
            </w:pPr>
            <w:r w:rsidRPr="00D15561">
              <w:rPr>
                <w:rFonts w:ascii="Rockwell" w:eastAsia="Calibri" w:hAnsi="Rockwell" w:cs="Times New Roman"/>
                <w:b/>
                <w:sz w:val="20"/>
                <w:szCs w:val="20"/>
              </w:rPr>
              <w:t>Core Knowledge</w:t>
            </w:r>
          </w:p>
        </w:tc>
        <w:tc>
          <w:tcPr>
            <w:tcW w:w="2806" w:type="dxa"/>
            <w:shd w:val="clear" w:color="auto" w:fill="F2F2F2"/>
          </w:tcPr>
          <w:p w14:paraId="760BF114" w14:textId="77777777" w:rsidR="00D15561" w:rsidRPr="00D15561" w:rsidRDefault="00D15561" w:rsidP="00D15561">
            <w:pPr>
              <w:rPr>
                <w:rFonts w:ascii="Rockwell" w:eastAsia="Calibri" w:hAnsi="Rockwell" w:cs="Times New Roman"/>
                <w:b/>
                <w:sz w:val="20"/>
                <w:szCs w:val="20"/>
              </w:rPr>
            </w:pPr>
            <w:r w:rsidRPr="00D15561">
              <w:rPr>
                <w:rFonts w:ascii="Rockwell" w:eastAsia="Calibri" w:hAnsi="Rockwell" w:cs="Times New Roman"/>
                <w:b/>
                <w:sz w:val="20"/>
                <w:szCs w:val="20"/>
              </w:rPr>
              <w:t>Vocabulary</w:t>
            </w:r>
          </w:p>
        </w:tc>
        <w:tc>
          <w:tcPr>
            <w:tcW w:w="2410" w:type="dxa"/>
            <w:shd w:val="clear" w:color="auto" w:fill="F2F2F2"/>
          </w:tcPr>
          <w:p w14:paraId="432C7757" w14:textId="77777777" w:rsidR="00D15561" w:rsidRPr="00D15561" w:rsidRDefault="00D15561" w:rsidP="00D15561">
            <w:pPr>
              <w:rPr>
                <w:rFonts w:ascii="Rockwell" w:eastAsia="Calibri" w:hAnsi="Rockwell" w:cs="Times New Roman"/>
                <w:b/>
                <w:sz w:val="20"/>
                <w:szCs w:val="20"/>
              </w:rPr>
            </w:pPr>
            <w:r w:rsidRPr="00D15561">
              <w:rPr>
                <w:rFonts w:ascii="Rockwell" w:eastAsia="Calibri" w:hAnsi="Rockwell" w:cs="Times New Roman"/>
                <w:b/>
                <w:sz w:val="20"/>
                <w:szCs w:val="20"/>
              </w:rPr>
              <w:t xml:space="preserve">Quotations </w:t>
            </w:r>
          </w:p>
        </w:tc>
      </w:tr>
      <w:tr w:rsidR="00D15561" w:rsidRPr="00D15561" w14:paraId="78B130D1" w14:textId="77777777" w:rsidTr="00C41C96">
        <w:trPr>
          <w:trHeight w:val="2119"/>
        </w:trPr>
        <w:tc>
          <w:tcPr>
            <w:tcW w:w="1271" w:type="dxa"/>
            <w:shd w:val="clear" w:color="auto" w:fill="F2F2F2"/>
          </w:tcPr>
          <w:p w14:paraId="237DA9CC"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Friar Lawrence </w:t>
            </w:r>
          </w:p>
        </w:tc>
        <w:tc>
          <w:tcPr>
            <w:tcW w:w="3969" w:type="dxa"/>
            <w:shd w:val="clear" w:color="auto" w:fill="auto"/>
          </w:tcPr>
          <w:p w14:paraId="26E7CAA8"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A virtuous priest and monk who acts as a confidante to Romeo and Juliet.</w:t>
            </w:r>
          </w:p>
          <w:p w14:paraId="255656D1"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He symbolises religious importance which was prevalent in Elizabethan society.</w:t>
            </w:r>
          </w:p>
          <w:p w14:paraId="7C4D43D9"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noProof/>
                <w:sz w:val="20"/>
                <w:szCs w:val="20"/>
                <w:lang w:eastAsia="en-GB"/>
              </w:rPr>
              <mc:AlternateContent>
                <mc:Choice Requires="wpi">
                  <w:drawing>
                    <wp:anchor distT="0" distB="0" distL="114300" distR="114300" simplePos="0" relativeHeight="251659264" behindDoc="0" locked="0" layoutInCell="1" allowOverlap="1" wp14:anchorId="5B650F43" wp14:editId="4F0759BA">
                      <wp:simplePos x="0" y="0"/>
                      <wp:positionH relativeFrom="column">
                        <wp:posOffset>1567936</wp:posOffset>
                      </wp:positionH>
                      <wp:positionV relativeFrom="paragraph">
                        <wp:posOffset>4165</wp:posOffset>
                      </wp:positionV>
                      <wp:extent cx="360" cy="360"/>
                      <wp:effectExtent l="57150" t="57150" r="57150" b="57150"/>
                      <wp:wrapNone/>
                      <wp:docPr id="48" name="Ink 4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1C1C67A" id="Ink 48" o:spid="_x0000_s1026" type="#_x0000_t75" style="position:absolute;margin-left:122.5pt;margin-top:-.6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">
                      <v:imagedata r:id="rId8" o:title=""/>
                    </v:shape>
                  </w:pict>
                </mc:Fallback>
              </mc:AlternateContent>
            </w:r>
            <w:r w:rsidRPr="00D15561">
              <w:rPr>
                <w:rFonts w:ascii="Calibri" w:eastAsia="Calibri" w:hAnsi="Calibri" w:cs="Times New Roman"/>
                <w:sz w:val="20"/>
                <w:szCs w:val="20"/>
              </w:rPr>
              <w:t>He is civic-minded and believes he can help end the feud.</w:t>
            </w:r>
          </w:p>
          <w:p w14:paraId="3B30D751"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noProof/>
                <w:sz w:val="20"/>
                <w:szCs w:val="20"/>
                <w:lang w:eastAsia="en-GB"/>
              </w:rPr>
              <mc:AlternateContent>
                <mc:Choice Requires="wpi">
                  <w:drawing>
                    <wp:anchor distT="0" distB="0" distL="114300" distR="114300" simplePos="0" relativeHeight="251661312" behindDoc="0" locked="0" layoutInCell="1" allowOverlap="1" wp14:anchorId="680A0CFC" wp14:editId="64A10646">
                      <wp:simplePos x="0" y="0"/>
                      <wp:positionH relativeFrom="column">
                        <wp:posOffset>1597456</wp:posOffset>
                      </wp:positionH>
                      <wp:positionV relativeFrom="paragraph">
                        <wp:posOffset>171280</wp:posOffset>
                      </wp:positionV>
                      <wp:extent cx="360" cy="360"/>
                      <wp:effectExtent l="57150" t="57150" r="57150" b="57150"/>
                      <wp:wrapNone/>
                      <wp:docPr id="49" name="Ink 4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68F48A7" id="Ink 49" o:spid="_x0000_s1026" type="#_x0000_t75" style="position:absolute;margin-left:124.85pt;margin-top:12.5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">
                      <v:imagedata r:id="rId8" o:title=""/>
                    </v:shape>
                  </w:pict>
                </mc:Fallback>
              </mc:AlternateContent>
            </w:r>
            <w:r w:rsidRPr="00D15561">
              <w:rPr>
                <w:rFonts w:ascii="Calibri" w:eastAsia="Calibri" w:hAnsi="Calibri" w:cs="Times New Roman"/>
                <w:noProof/>
                <w:sz w:val="20"/>
                <w:szCs w:val="20"/>
                <w:lang w:eastAsia="en-GB"/>
              </w:rPr>
              <mc:AlternateContent>
                <mc:Choice Requires="wpi">
                  <w:drawing>
                    <wp:anchor distT="0" distB="0" distL="114300" distR="114300" simplePos="0" relativeHeight="251660288" behindDoc="0" locked="0" layoutInCell="1" allowOverlap="1" wp14:anchorId="107A8665" wp14:editId="478297CC">
                      <wp:simplePos x="0" y="0"/>
                      <wp:positionH relativeFrom="column">
                        <wp:posOffset>1597456</wp:posOffset>
                      </wp:positionH>
                      <wp:positionV relativeFrom="paragraph">
                        <wp:posOffset>171280</wp:posOffset>
                      </wp:positionV>
                      <wp:extent cx="360" cy="360"/>
                      <wp:effectExtent l="57150" t="57150" r="57150" b="57150"/>
                      <wp:wrapNone/>
                      <wp:docPr id="50" name="Ink 5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569DF5C7" id="Ink 50" o:spid="_x0000_s1026" type="#_x0000_t75" style="position:absolute;margin-left:124.85pt;margin-top:12.5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">
                      <v:imagedata r:id="rId8" o:title=""/>
                    </v:shape>
                  </w:pict>
                </mc:Fallback>
              </mc:AlternateContent>
            </w:r>
            <w:r w:rsidRPr="00D15561">
              <w:rPr>
                <w:rFonts w:ascii="Calibri" w:eastAsia="Calibri" w:hAnsi="Calibri" w:cs="Times New Roman"/>
                <w:sz w:val="20"/>
                <w:szCs w:val="20"/>
              </w:rPr>
              <w:t>His actions are meddling.</w:t>
            </w:r>
          </w:p>
        </w:tc>
        <w:tc>
          <w:tcPr>
            <w:tcW w:w="2806" w:type="dxa"/>
          </w:tcPr>
          <w:p w14:paraId="5BC0FF16"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 xml:space="preserve">Virtuous (adj.) </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moral and righteous</w:t>
            </w:r>
          </w:p>
          <w:p w14:paraId="1606E5D5"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Confidante (n.) </w:t>
            </w:r>
            <w:r w:rsidRPr="00D15561">
              <w:rPr>
                <w:rFonts w:ascii="Calibri" w:eastAsia="Calibri" w:hAnsi="Calibri" w:cs="Times New Roman"/>
                <w:sz w:val="20"/>
                <w:szCs w:val="20"/>
              </w:rPr>
              <w:t>–</w:t>
            </w:r>
            <w:r w:rsidRPr="00D15561">
              <w:rPr>
                <w:rFonts w:ascii="Calibri" w:eastAsia="Calibri" w:hAnsi="Calibri" w:cs="Times New Roman"/>
                <w:i/>
                <w:sz w:val="20"/>
                <w:szCs w:val="20"/>
              </w:rPr>
              <w:t xml:space="preserve"> a trusted person who you can share a secret with</w:t>
            </w:r>
          </w:p>
          <w:p w14:paraId="21ABD301"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Meddling (verb) </w:t>
            </w:r>
            <w:r w:rsidRPr="00D15561">
              <w:rPr>
                <w:rFonts w:ascii="Calibri" w:eastAsia="Calibri" w:hAnsi="Calibri" w:cs="Times New Roman"/>
                <w:sz w:val="20"/>
                <w:szCs w:val="20"/>
              </w:rPr>
              <w:t xml:space="preserve">– </w:t>
            </w:r>
            <w:r w:rsidRPr="00D15561">
              <w:rPr>
                <w:rFonts w:ascii="Calibri" w:eastAsia="Calibri" w:hAnsi="Calibri" w:cs="Times New Roman"/>
                <w:i/>
                <w:sz w:val="20"/>
                <w:szCs w:val="20"/>
              </w:rPr>
              <w:t>interfering when it’s not your concern</w:t>
            </w:r>
          </w:p>
          <w:p w14:paraId="57CA90CC"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Civic- minded –</w:t>
            </w:r>
            <w:r w:rsidRPr="00D15561">
              <w:rPr>
                <w:rFonts w:ascii="Calibri" w:eastAsia="Calibri" w:hAnsi="Calibri" w:cs="Times New Roman"/>
                <w:i/>
                <w:sz w:val="20"/>
                <w:szCs w:val="20"/>
              </w:rPr>
              <w:t xml:space="preserve">actions that show a concern for society </w:t>
            </w:r>
            <w:r w:rsidRPr="00D15561">
              <w:rPr>
                <w:rFonts w:ascii="Calibri" w:eastAsia="Calibri" w:hAnsi="Calibri" w:cs="Times New Roman"/>
                <w:sz w:val="20"/>
                <w:szCs w:val="20"/>
              </w:rPr>
              <w:t xml:space="preserve"> </w:t>
            </w:r>
          </w:p>
        </w:tc>
        <w:tc>
          <w:tcPr>
            <w:tcW w:w="2410" w:type="dxa"/>
            <w:shd w:val="clear" w:color="auto" w:fill="auto"/>
          </w:tcPr>
          <w:p w14:paraId="1121CE3C"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lang w:val="en"/>
              </w:rPr>
              <w:t xml:space="preserve"> “This alliance may so happy prove</w:t>
            </w:r>
            <w:r w:rsidRPr="00D15561">
              <w:rPr>
                <w:rFonts w:ascii="Calibri" w:eastAsia="Calibri" w:hAnsi="Calibri" w:cs="Times New Roman"/>
                <w:sz w:val="20"/>
                <w:szCs w:val="20"/>
                <w:lang w:val="en"/>
              </w:rPr>
              <w:br/>
              <w:t>to turn your households' rancor to pure love.” (2.3)</w:t>
            </w:r>
          </w:p>
          <w:p w14:paraId="58F18B64"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“These violent delights have violent ends.” (2.6)</w:t>
            </w:r>
          </w:p>
          <w:p w14:paraId="457D72FD"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“unhappy fortune” (5.2) </w:t>
            </w:r>
          </w:p>
        </w:tc>
      </w:tr>
      <w:tr w:rsidR="00D15561" w:rsidRPr="00D15561" w14:paraId="711B9DA7" w14:textId="77777777" w:rsidTr="00C41C96">
        <w:trPr>
          <w:trHeight w:val="1396"/>
        </w:trPr>
        <w:tc>
          <w:tcPr>
            <w:tcW w:w="1271" w:type="dxa"/>
            <w:shd w:val="clear" w:color="auto" w:fill="F2F2F2"/>
          </w:tcPr>
          <w:p w14:paraId="40AACB1F"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Mercutio </w:t>
            </w:r>
          </w:p>
        </w:tc>
        <w:tc>
          <w:tcPr>
            <w:tcW w:w="3969" w:type="dxa"/>
            <w:shd w:val="clear" w:color="auto" w:fill="auto"/>
          </w:tcPr>
          <w:p w14:paraId="733F2E37"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He is Romeo’s witty and anti-romantic best friend </w:t>
            </w:r>
          </w:p>
          <w:p w14:paraId="59DCD888"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His name comes from the word mercurial </w:t>
            </w:r>
          </w:p>
          <w:p w14:paraId="086BD09F" w14:textId="77777777" w:rsidR="00D15561" w:rsidRPr="00D15561" w:rsidRDefault="00D15561" w:rsidP="00D15561">
            <w:pPr>
              <w:ind w:left="360"/>
              <w:contextualSpacing/>
              <w:rPr>
                <w:rFonts w:ascii="Calibri" w:eastAsia="Calibri" w:hAnsi="Calibri" w:cs="Times New Roman"/>
                <w:sz w:val="20"/>
                <w:szCs w:val="20"/>
              </w:rPr>
            </w:pPr>
          </w:p>
        </w:tc>
        <w:tc>
          <w:tcPr>
            <w:tcW w:w="2806" w:type="dxa"/>
          </w:tcPr>
          <w:p w14:paraId="2B2F16DD"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 xml:space="preserve">Mercurial (adj.)- </w:t>
            </w:r>
            <w:r w:rsidRPr="00D15561">
              <w:rPr>
                <w:rFonts w:ascii="Calibri" w:eastAsia="Calibri" w:hAnsi="Calibri" w:cs="Times New Roman"/>
                <w:i/>
                <w:sz w:val="20"/>
                <w:szCs w:val="20"/>
              </w:rPr>
              <w:t>clever, lively, quick</w:t>
            </w:r>
          </w:p>
          <w:p w14:paraId="488CF17A"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Sceptical (adj.)</w:t>
            </w:r>
            <w:r w:rsidRPr="00D15561">
              <w:rPr>
                <w:rFonts w:ascii="Calibri" w:eastAsia="Calibri" w:hAnsi="Calibri" w:cs="Times New Roman"/>
                <w:i/>
                <w:sz w:val="20"/>
                <w:szCs w:val="20"/>
              </w:rPr>
              <w:t xml:space="preserve">- having doubts or not easily convinced </w:t>
            </w:r>
          </w:p>
          <w:p w14:paraId="6218C350" w14:textId="77777777" w:rsidR="00D15561" w:rsidRPr="00D15561" w:rsidRDefault="00D15561" w:rsidP="00D15561">
            <w:pPr>
              <w:rPr>
                <w:rFonts w:ascii="Calibri" w:eastAsia="Calibri" w:hAnsi="Calibri" w:cs="Times New Roman"/>
                <w:b/>
                <w:sz w:val="20"/>
                <w:szCs w:val="20"/>
              </w:rPr>
            </w:pPr>
          </w:p>
        </w:tc>
        <w:tc>
          <w:tcPr>
            <w:tcW w:w="2410" w:type="dxa"/>
            <w:shd w:val="clear" w:color="auto" w:fill="auto"/>
          </w:tcPr>
          <w:p w14:paraId="6B09C6C7" w14:textId="77777777" w:rsidR="00D15561" w:rsidRPr="00D15561" w:rsidRDefault="00D15561" w:rsidP="00D15561">
            <w:pPr>
              <w:numPr>
                <w:ilvl w:val="0"/>
                <w:numId w:val="3"/>
              </w:numPr>
              <w:contextualSpacing/>
              <w:jc w:val="both"/>
              <w:rPr>
                <w:rFonts w:ascii="Calibri" w:eastAsia="Calibri" w:hAnsi="Calibri" w:cs="Times New Roman"/>
                <w:sz w:val="20"/>
                <w:szCs w:val="20"/>
                <w:lang w:val="en"/>
              </w:rPr>
            </w:pPr>
            <w:r w:rsidRPr="00D15561">
              <w:rPr>
                <w:rFonts w:ascii="Calibri" w:eastAsia="Calibri" w:hAnsi="Calibri" w:cs="Arial"/>
                <w:color w:val="222222"/>
                <w:sz w:val="20"/>
              </w:rPr>
              <w:t xml:space="preserve">If love be rough with you, be rough with love; Prick love for pricking, and you beat love down. (1.4) </w:t>
            </w:r>
          </w:p>
        </w:tc>
      </w:tr>
      <w:tr w:rsidR="00D15561" w:rsidRPr="00D15561" w14:paraId="35CD7334" w14:textId="77777777" w:rsidTr="00C41C96">
        <w:trPr>
          <w:trHeight w:val="1416"/>
        </w:trPr>
        <w:tc>
          <w:tcPr>
            <w:tcW w:w="1271" w:type="dxa"/>
            <w:shd w:val="clear" w:color="auto" w:fill="F2F2F2"/>
          </w:tcPr>
          <w:p w14:paraId="4B7BF618"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Benvolio </w:t>
            </w:r>
          </w:p>
        </w:tc>
        <w:tc>
          <w:tcPr>
            <w:tcW w:w="3969" w:type="dxa"/>
            <w:shd w:val="clear" w:color="auto" w:fill="auto"/>
          </w:tcPr>
          <w:p w14:paraId="6D9CDC3E" w14:textId="77777777" w:rsidR="00D15561" w:rsidRPr="00D15561" w:rsidRDefault="00D15561" w:rsidP="00D15561">
            <w:pPr>
              <w:numPr>
                <w:ilvl w:val="0"/>
                <w:numId w:val="4"/>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He is a foil to Tybalt and his name means “good-will”  </w:t>
            </w:r>
          </w:p>
          <w:p w14:paraId="35BA3B72" w14:textId="77777777" w:rsidR="00D15561" w:rsidRPr="00D15561" w:rsidRDefault="00D15561" w:rsidP="00D15561">
            <w:pPr>
              <w:numPr>
                <w:ilvl w:val="0"/>
                <w:numId w:val="4"/>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He is a pacifist and exceptionally loyal </w:t>
            </w:r>
          </w:p>
        </w:tc>
        <w:tc>
          <w:tcPr>
            <w:tcW w:w="2806" w:type="dxa"/>
          </w:tcPr>
          <w:p w14:paraId="4487673F"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 xml:space="preserve">Compassionate (adj.)- </w:t>
            </w:r>
            <w:r w:rsidRPr="00D15561">
              <w:rPr>
                <w:rFonts w:ascii="Calibri" w:eastAsia="Calibri" w:hAnsi="Calibri" w:cs="Times New Roman"/>
                <w:i/>
                <w:sz w:val="20"/>
                <w:szCs w:val="20"/>
              </w:rPr>
              <w:t xml:space="preserve">showing concern for others </w:t>
            </w:r>
          </w:p>
          <w:p w14:paraId="1990A5C5"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Pacifist (adj.)-</w:t>
            </w:r>
            <w:r w:rsidRPr="00D15561">
              <w:rPr>
                <w:rFonts w:ascii="Calibri" w:eastAsia="Calibri" w:hAnsi="Calibri" w:cs="Times New Roman"/>
                <w:i/>
                <w:sz w:val="20"/>
                <w:szCs w:val="20"/>
              </w:rPr>
              <w:t xml:space="preserve"> someone who believes that violence is never the answer </w:t>
            </w:r>
          </w:p>
        </w:tc>
        <w:tc>
          <w:tcPr>
            <w:tcW w:w="2410" w:type="dxa"/>
            <w:shd w:val="clear" w:color="auto" w:fill="auto"/>
          </w:tcPr>
          <w:p w14:paraId="5D342DC9" w14:textId="77777777" w:rsidR="00D15561" w:rsidRPr="00D15561" w:rsidRDefault="00D15561" w:rsidP="00D15561">
            <w:pPr>
              <w:numPr>
                <w:ilvl w:val="0"/>
                <w:numId w:val="3"/>
              </w:numPr>
              <w:contextualSpacing/>
              <w:jc w:val="both"/>
              <w:rPr>
                <w:rFonts w:ascii="Calibri" w:eastAsia="Calibri" w:hAnsi="Calibri" w:cs="Times New Roman"/>
                <w:sz w:val="20"/>
                <w:szCs w:val="20"/>
                <w:lang w:val="en"/>
              </w:rPr>
            </w:pPr>
            <w:r w:rsidRPr="00D15561">
              <w:rPr>
                <w:rFonts w:ascii="Calibri" w:eastAsia="Calibri" w:hAnsi="Calibri" w:cs="Times New Roman"/>
                <w:sz w:val="20"/>
                <w:szCs w:val="20"/>
                <w:lang w:val="en"/>
              </w:rPr>
              <w:t xml:space="preserve"> “I do but keep the peace” (1.1) </w:t>
            </w:r>
          </w:p>
        </w:tc>
      </w:tr>
      <w:tr w:rsidR="00D15561" w:rsidRPr="00D15561" w14:paraId="76A1193C" w14:textId="77777777" w:rsidTr="00C41C96">
        <w:trPr>
          <w:trHeight w:val="1872"/>
        </w:trPr>
        <w:tc>
          <w:tcPr>
            <w:tcW w:w="1271" w:type="dxa"/>
            <w:shd w:val="clear" w:color="auto" w:fill="F2F2F2"/>
          </w:tcPr>
          <w:p w14:paraId="25C95D0C"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 xml:space="preserve">Tybalt Capulet </w:t>
            </w:r>
          </w:p>
        </w:tc>
        <w:tc>
          <w:tcPr>
            <w:tcW w:w="3969" w:type="dxa"/>
            <w:shd w:val="clear" w:color="auto" w:fill="auto"/>
          </w:tcPr>
          <w:p w14:paraId="39034FF4"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He is a vengeful, vicious and menacing character </w:t>
            </w:r>
          </w:p>
          <w:p w14:paraId="4F1F1F21"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He is supremely aware of honour, chivalry, and lack of it. </w:t>
            </w:r>
          </w:p>
          <w:p w14:paraId="77FA0682" w14:textId="77777777" w:rsidR="00D15561" w:rsidRPr="00D15561" w:rsidRDefault="00D15561" w:rsidP="00D15561">
            <w:pPr>
              <w:numPr>
                <w:ilvl w:val="0"/>
                <w:numId w:val="2"/>
              </w:numPr>
              <w:contextualSpacing/>
              <w:jc w:val="both"/>
              <w:rPr>
                <w:rFonts w:ascii="Calibri" w:eastAsia="Calibri" w:hAnsi="Calibri" w:cs="Times New Roman"/>
                <w:sz w:val="20"/>
                <w:szCs w:val="20"/>
              </w:rPr>
            </w:pPr>
            <w:r w:rsidRPr="00D15561">
              <w:rPr>
                <w:rFonts w:ascii="Calibri" w:eastAsia="Calibri" w:hAnsi="Calibri" w:cs="Times New Roman"/>
                <w:sz w:val="20"/>
                <w:szCs w:val="20"/>
              </w:rPr>
              <w:t>He is a foil to the peace-keeping Benvolio.</w:t>
            </w:r>
          </w:p>
        </w:tc>
        <w:tc>
          <w:tcPr>
            <w:tcW w:w="2806" w:type="dxa"/>
          </w:tcPr>
          <w:p w14:paraId="4DD89B0B"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Menacing (adj.) </w:t>
            </w:r>
            <w:r w:rsidRPr="00D15561">
              <w:rPr>
                <w:rFonts w:ascii="Calibri" w:eastAsia="Calibri" w:hAnsi="Calibri" w:cs="Times New Roman"/>
                <w:sz w:val="20"/>
                <w:szCs w:val="20"/>
              </w:rPr>
              <w:t>suggesting the presence of danger</w:t>
            </w:r>
          </w:p>
          <w:p w14:paraId="09C0CB8B"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Vengeful (adj.) </w:t>
            </w:r>
            <w:r w:rsidRPr="00D15561">
              <w:rPr>
                <w:rFonts w:ascii="Calibri" w:eastAsia="Calibri" w:hAnsi="Calibri" w:cs="Times New Roman"/>
                <w:sz w:val="20"/>
                <w:szCs w:val="20"/>
              </w:rPr>
              <w:t>–</w:t>
            </w:r>
            <w:r w:rsidRPr="00D15561">
              <w:rPr>
                <w:rFonts w:ascii="Calibri" w:eastAsia="Calibri" w:hAnsi="Calibri" w:cs="Times New Roman"/>
                <w:i/>
                <w:sz w:val="20"/>
                <w:szCs w:val="20"/>
              </w:rPr>
              <w:t xml:space="preserve"> seeking revenge </w:t>
            </w:r>
          </w:p>
          <w:p w14:paraId="444D3F1B"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 xml:space="preserve">Antagonist – </w:t>
            </w:r>
            <w:r w:rsidRPr="00D15561">
              <w:rPr>
                <w:rFonts w:ascii="Calibri" w:eastAsia="Calibri" w:hAnsi="Calibri" w:cs="Times New Roman"/>
                <w:i/>
                <w:sz w:val="20"/>
                <w:szCs w:val="20"/>
              </w:rPr>
              <w:t xml:space="preserve">a person who actively opposed or is hostile towards something </w:t>
            </w:r>
          </w:p>
        </w:tc>
        <w:tc>
          <w:tcPr>
            <w:tcW w:w="2410" w:type="dxa"/>
            <w:shd w:val="clear" w:color="auto" w:fill="auto"/>
          </w:tcPr>
          <w:p w14:paraId="627ABDB5"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“Talk of peace? I hate the word” (1.1)</w:t>
            </w:r>
          </w:p>
          <w:p w14:paraId="19CCACDC"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 “thou art a villain” (3.1) </w:t>
            </w:r>
          </w:p>
          <w:p w14:paraId="5C10412C" w14:textId="77777777" w:rsidR="00D15561" w:rsidRPr="00D15561" w:rsidRDefault="00D15561" w:rsidP="00D15561">
            <w:pPr>
              <w:numPr>
                <w:ilvl w:val="0"/>
                <w:numId w:val="3"/>
              </w:numPr>
              <w:contextualSpacing/>
              <w:jc w:val="both"/>
              <w:rPr>
                <w:rFonts w:ascii="Calibri" w:eastAsia="Calibri" w:hAnsi="Calibri" w:cs="Times New Roman"/>
                <w:sz w:val="20"/>
                <w:szCs w:val="20"/>
              </w:rPr>
            </w:pPr>
            <w:r w:rsidRPr="00D15561">
              <w:rPr>
                <w:rFonts w:ascii="Calibri" w:eastAsia="Calibri" w:hAnsi="Calibri" w:cs="Roboto-Light"/>
                <w:color w:val="1A1A1A"/>
                <w:sz w:val="20"/>
                <w:szCs w:val="20"/>
              </w:rPr>
              <w:t xml:space="preserve"> “This shall not excuse the injuries…therefore turn and draw.” (3.4)</w:t>
            </w:r>
          </w:p>
        </w:tc>
      </w:tr>
      <w:tr w:rsidR="00D15561" w:rsidRPr="00D15561" w14:paraId="57BA850C" w14:textId="77777777" w:rsidTr="00C41C96">
        <w:trPr>
          <w:trHeight w:val="1414"/>
        </w:trPr>
        <w:tc>
          <w:tcPr>
            <w:tcW w:w="1271" w:type="dxa"/>
            <w:shd w:val="clear" w:color="auto" w:fill="F2F2F2"/>
          </w:tcPr>
          <w:p w14:paraId="1D52145A"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Context</w:t>
            </w:r>
          </w:p>
        </w:tc>
        <w:tc>
          <w:tcPr>
            <w:tcW w:w="6775" w:type="dxa"/>
            <w:gridSpan w:val="2"/>
            <w:tcBorders>
              <w:right w:val="single" w:sz="4" w:space="0" w:color="A6A6A6"/>
            </w:tcBorders>
            <w:shd w:val="clear" w:color="auto" w:fill="auto"/>
          </w:tcPr>
          <w:p w14:paraId="70E3766B" w14:textId="77777777" w:rsidR="00D15561" w:rsidRPr="00D15561" w:rsidRDefault="00D15561" w:rsidP="00D15561">
            <w:pPr>
              <w:numPr>
                <w:ilvl w:val="0"/>
                <w:numId w:val="1"/>
              </w:numPr>
              <w:contextualSpacing/>
              <w:jc w:val="both"/>
              <w:rPr>
                <w:rFonts w:ascii="Calibri" w:eastAsia="Calibri" w:hAnsi="Calibri" w:cs="Times New Roman"/>
                <w:b/>
                <w:sz w:val="20"/>
                <w:szCs w:val="20"/>
              </w:rPr>
            </w:pPr>
            <w:r w:rsidRPr="00D15561">
              <w:rPr>
                <w:rFonts w:ascii="Calibri" w:eastAsia="Calibri" w:hAnsi="Calibri" w:cs="Times New Roman"/>
                <w:b/>
                <w:sz w:val="20"/>
                <w:szCs w:val="20"/>
              </w:rPr>
              <w:t xml:space="preserve">Fate: </w:t>
            </w:r>
            <w:r w:rsidRPr="00D15561">
              <w:rPr>
                <w:rFonts w:ascii="Calibri" w:eastAsia="Calibri" w:hAnsi="Calibri" w:cs="Times New Roman"/>
                <w:sz w:val="20"/>
                <w:szCs w:val="20"/>
              </w:rPr>
              <w:t xml:space="preserve">Elizabethan audiences would have strongly believed in </w:t>
            </w:r>
            <w:r w:rsidRPr="00D15561">
              <w:rPr>
                <w:rFonts w:ascii="Calibri" w:eastAsia="Calibri" w:hAnsi="Calibri" w:cs="Times New Roman"/>
                <w:b/>
                <w:sz w:val="20"/>
                <w:szCs w:val="20"/>
              </w:rPr>
              <w:t>astrology.</w:t>
            </w:r>
            <w:r w:rsidRPr="00D15561">
              <w:rPr>
                <w:rFonts w:ascii="Calibri" w:eastAsia="Calibri" w:hAnsi="Calibri" w:cs="Times New Roman"/>
                <w:sz w:val="20"/>
                <w:szCs w:val="20"/>
              </w:rPr>
              <w:t xml:space="preserve"> They thought that the position of the stars influenced the course of human events (‘star-crossed lovers’).</w:t>
            </w:r>
          </w:p>
          <w:p w14:paraId="6142C9C6" w14:textId="77777777" w:rsidR="00D15561" w:rsidRPr="00D15561" w:rsidRDefault="00D15561" w:rsidP="00D15561">
            <w:pPr>
              <w:numPr>
                <w:ilvl w:val="0"/>
                <w:numId w:val="1"/>
              </w:numPr>
              <w:contextualSpacing/>
              <w:jc w:val="both"/>
              <w:rPr>
                <w:rFonts w:ascii="Calibri" w:eastAsia="Calibri" w:hAnsi="Calibri" w:cs="Times New Roman"/>
                <w:b/>
                <w:sz w:val="20"/>
                <w:szCs w:val="20"/>
              </w:rPr>
            </w:pPr>
            <w:r w:rsidRPr="00D15561">
              <w:rPr>
                <w:rFonts w:ascii="Calibri" w:eastAsia="Calibri" w:hAnsi="Calibri" w:cs="Times New Roman"/>
                <w:b/>
                <w:sz w:val="20"/>
                <w:szCs w:val="20"/>
              </w:rPr>
              <w:t xml:space="preserve">Gender: </w:t>
            </w:r>
            <w:r w:rsidRPr="00D15561">
              <w:rPr>
                <w:rFonts w:ascii="Calibri" w:eastAsia="Calibri" w:hAnsi="Calibri" w:cs="Times New Roman"/>
                <w:sz w:val="20"/>
                <w:szCs w:val="20"/>
              </w:rPr>
              <w:t xml:space="preserve">Elizabethan audiences would have been accustomed to clear gender expectations due to a </w:t>
            </w:r>
            <w:r w:rsidRPr="00D15561">
              <w:rPr>
                <w:rFonts w:ascii="Calibri" w:eastAsia="Calibri" w:hAnsi="Calibri" w:cs="Times New Roman"/>
                <w:b/>
                <w:sz w:val="20"/>
                <w:szCs w:val="20"/>
              </w:rPr>
              <w:t>patriarchal</w:t>
            </w:r>
            <w:r w:rsidRPr="00D15561">
              <w:rPr>
                <w:rFonts w:ascii="Calibri" w:eastAsia="Calibri" w:hAnsi="Calibri" w:cs="Times New Roman"/>
                <w:sz w:val="20"/>
                <w:szCs w:val="20"/>
              </w:rPr>
              <w:t xml:space="preserve"> society. Men were expected to be dominant and </w:t>
            </w:r>
            <w:r w:rsidRPr="00D15561">
              <w:rPr>
                <w:rFonts w:ascii="Calibri" w:eastAsia="Calibri" w:hAnsi="Calibri" w:cs="Times New Roman"/>
                <w:b/>
                <w:sz w:val="20"/>
                <w:szCs w:val="20"/>
              </w:rPr>
              <w:t>authoritative</w:t>
            </w:r>
            <w:r w:rsidRPr="00D15561">
              <w:rPr>
                <w:rFonts w:ascii="Calibri" w:eastAsia="Calibri" w:hAnsi="Calibri" w:cs="Times New Roman"/>
                <w:sz w:val="20"/>
                <w:szCs w:val="20"/>
              </w:rPr>
              <w:t xml:space="preserve">, and to obey the Code of Chivalry. Women were expected to be </w:t>
            </w:r>
            <w:r w:rsidRPr="00D15561">
              <w:rPr>
                <w:rFonts w:ascii="Calibri" w:eastAsia="Calibri" w:hAnsi="Calibri" w:cs="Times New Roman"/>
                <w:b/>
                <w:sz w:val="20"/>
                <w:szCs w:val="20"/>
              </w:rPr>
              <w:t>subservient</w:t>
            </w:r>
            <w:r w:rsidRPr="00D15561">
              <w:rPr>
                <w:rFonts w:ascii="Calibri" w:eastAsia="Calibri" w:hAnsi="Calibri" w:cs="Times New Roman"/>
                <w:sz w:val="20"/>
                <w:szCs w:val="20"/>
              </w:rPr>
              <w:t xml:space="preserve"> and pious with their fathers often choosing their husband based on status and wealth. </w:t>
            </w:r>
          </w:p>
        </w:tc>
        <w:tc>
          <w:tcPr>
            <w:tcW w:w="2410" w:type="dxa"/>
            <w:tcBorders>
              <w:left w:val="single" w:sz="4" w:space="0" w:color="A6A6A6"/>
            </w:tcBorders>
          </w:tcPr>
          <w:p w14:paraId="5A43A824"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Elizabethan (adj.)</w:t>
            </w:r>
            <w:r w:rsidRPr="00D15561">
              <w:rPr>
                <w:rFonts w:ascii="Calibri" w:eastAsia="Calibri" w:hAnsi="Calibri" w:cs="Times New Roman"/>
                <w:sz w:val="20"/>
                <w:szCs w:val="20"/>
              </w:rPr>
              <w:t xml:space="preserve"> – </w:t>
            </w:r>
            <w:r w:rsidRPr="00D15561">
              <w:rPr>
                <w:rFonts w:ascii="Calibri" w:eastAsia="Calibri" w:hAnsi="Calibri" w:cs="Times New Roman"/>
                <w:i/>
                <w:sz w:val="20"/>
                <w:szCs w:val="20"/>
              </w:rPr>
              <w:t>the era when Elizabeth I was on the throne</w:t>
            </w:r>
          </w:p>
          <w:p w14:paraId="7096468A"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 xml:space="preserve">Astrology- </w:t>
            </w:r>
            <w:r w:rsidRPr="00D15561">
              <w:rPr>
                <w:rFonts w:ascii="Calibri" w:eastAsia="Calibri" w:hAnsi="Calibri" w:cs="Times New Roman"/>
                <w:i/>
                <w:sz w:val="20"/>
                <w:szCs w:val="20"/>
              </w:rPr>
              <w:t xml:space="preserve"> beliefs based on the position of the stars </w:t>
            </w:r>
          </w:p>
          <w:p w14:paraId="501D17B0" w14:textId="77777777" w:rsidR="00D15561" w:rsidRPr="00D15561" w:rsidRDefault="00D15561" w:rsidP="00D15561">
            <w:pPr>
              <w:rPr>
                <w:rFonts w:ascii="Calibri" w:eastAsia="Calibri" w:hAnsi="Calibri" w:cs="Times New Roman"/>
                <w:i/>
                <w:sz w:val="20"/>
                <w:szCs w:val="20"/>
              </w:rPr>
            </w:pPr>
            <w:r w:rsidRPr="00D15561">
              <w:rPr>
                <w:rFonts w:ascii="Calibri" w:eastAsia="Calibri" w:hAnsi="Calibri" w:cs="Times New Roman"/>
                <w:b/>
                <w:sz w:val="20"/>
                <w:szCs w:val="20"/>
              </w:rPr>
              <w:t xml:space="preserve">Patriarchal – </w:t>
            </w:r>
            <w:r w:rsidRPr="00D15561">
              <w:rPr>
                <w:rFonts w:ascii="Calibri" w:eastAsia="Calibri" w:hAnsi="Calibri" w:cs="Times New Roman"/>
                <w:i/>
                <w:sz w:val="20"/>
                <w:szCs w:val="20"/>
              </w:rPr>
              <w:t xml:space="preserve">a society where man have influence and power </w:t>
            </w:r>
          </w:p>
          <w:p w14:paraId="0722A903" w14:textId="77777777" w:rsidR="00D15561" w:rsidRPr="00D15561" w:rsidRDefault="00D15561" w:rsidP="00D15561">
            <w:pPr>
              <w:rPr>
                <w:rFonts w:ascii="Calibri" w:eastAsia="Calibri" w:hAnsi="Calibri" w:cs="Times New Roman"/>
                <w:sz w:val="20"/>
                <w:szCs w:val="20"/>
              </w:rPr>
            </w:pPr>
            <w:r w:rsidRPr="00D15561">
              <w:rPr>
                <w:rFonts w:ascii="Calibri" w:eastAsia="Calibri" w:hAnsi="Calibri" w:cs="Times New Roman"/>
                <w:b/>
                <w:sz w:val="20"/>
                <w:szCs w:val="20"/>
              </w:rPr>
              <w:t xml:space="preserve">Subservient (adj.) – </w:t>
            </w:r>
            <w:r w:rsidRPr="00D15561">
              <w:rPr>
                <w:rFonts w:ascii="Calibri" w:eastAsia="Calibri" w:hAnsi="Calibri" w:cs="Times New Roman"/>
                <w:i/>
                <w:sz w:val="20"/>
                <w:szCs w:val="20"/>
              </w:rPr>
              <w:t xml:space="preserve">obey without question </w:t>
            </w:r>
          </w:p>
        </w:tc>
      </w:tr>
      <w:tr w:rsidR="00D15561" w:rsidRPr="00D15561" w14:paraId="770175BA" w14:textId="77777777" w:rsidTr="00C41C96">
        <w:tc>
          <w:tcPr>
            <w:tcW w:w="1271" w:type="dxa"/>
            <w:shd w:val="clear" w:color="auto" w:fill="F2F2F2"/>
          </w:tcPr>
          <w:p w14:paraId="298EF69A" w14:textId="77777777" w:rsidR="00D15561" w:rsidRPr="00D15561" w:rsidRDefault="00D15561" w:rsidP="00D15561">
            <w:pPr>
              <w:rPr>
                <w:rFonts w:ascii="Calibri" w:eastAsia="Calibri" w:hAnsi="Calibri" w:cs="Times New Roman"/>
                <w:b/>
                <w:sz w:val="20"/>
                <w:szCs w:val="20"/>
              </w:rPr>
            </w:pPr>
            <w:r w:rsidRPr="00D15561">
              <w:rPr>
                <w:rFonts w:ascii="Calibri" w:eastAsia="Calibri" w:hAnsi="Calibri" w:cs="Times New Roman"/>
                <w:b/>
                <w:sz w:val="20"/>
                <w:szCs w:val="20"/>
              </w:rPr>
              <w:t>Tragic conventions</w:t>
            </w:r>
          </w:p>
        </w:tc>
        <w:tc>
          <w:tcPr>
            <w:tcW w:w="9185" w:type="dxa"/>
            <w:gridSpan w:val="3"/>
            <w:shd w:val="clear" w:color="auto" w:fill="auto"/>
          </w:tcPr>
          <w:p w14:paraId="6C97323B" w14:textId="77777777" w:rsidR="00D15561" w:rsidRPr="00D15561" w:rsidRDefault="00D15561" w:rsidP="00D15561">
            <w:pPr>
              <w:numPr>
                <w:ilvl w:val="0"/>
                <w:numId w:val="1"/>
              </w:numPr>
              <w:contextualSpacing/>
              <w:jc w:val="both"/>
              <w:rPr>
                <w:rFonts w:ascii="Calibri" w:eastAsia="Calibri" w:hAnsi="Calibri" w:cs="Times New Roman"/>
                <w:sz w:val="20"/>
                <w:szCs w:val="20"/>
              </w:rPr>
            </w:pPr>
            <w:r w:rsidRPr="00D15561">
              <w:rPr>
                <w:rFonts w:ascii="Calibri" w:eastAsia="Calibri" w:hAnsi="Calibri" w:cs="Times New Roman"/>
                <w:sz w:val="20"/>
                <w:szCs w:val="20"/>
              </w:rPr>
              <w:t>Classical drama is structured in three phases: the</w:t>
            </w:r>
            <w:r w:rsidRPr="00D15561">
              <w:rPr>
                <w:rFonts w:ascii="Calibri" w:eastAsia="Calibri" w:hAnsi="Calibri" w:cs="Times New Roman"/>
                <w:b/>
                <w:sz w:val="20"/>
                <w:szCs w:val="20"/>
              </w:rPr>
              <w:t xml:space="preserve"> protasis</w:t>
            </w:r>
            <w:r w:rsidRPr="00D15561">
              <w:rPr>
                <w:rFonts w:ascii="Calibri" w:eastAsia="Calibri" w:hAnsi="Calibri" w:cs="Times New Roman"/>
                <w:sz w:val="20"/>
                <w:szCs w:val="20"/>
              </w:rPr>
              <w:t xml:space="preserve"> (introductory phase / exposition), </w:t>
            </w:r>
            <w:r w:rsidRPr="00D15561">
              <w:rPr>
                <w:rFonts w:ascii="Calibri" w:eastAsia="Calibri" w:hAnsi="Calibri" w:cs="Times New Roman"/>
                <w:b/>
                <w:sz w:val="20"/>
                <w:szCs w:val="20"/>
              </w:rPr>
              <w:t>epitasis</w:t>
            </w:r>
            <w:r w:rsidRPr="00D15561">
              <w:rPr>
                <w:rFonts w:ascii="Calibri" w:eastAsia="Calibri" w:hAnsi="Calibri" w:cs="Times New Roman"/>
                <w:sz w:val="20"/>
                <w:szCs w:val="20"/>
              </w:rPr>
              <w:t xml:space="preserve"> (main action), </w:t>
            </w:r>
            <w:r w:rsidRPr="00D15561">
              <w:rPr>
                <w:rFonts w:ascii="Calibri" w:eastAsia="Calibri" w:hAnsi="Calibri" w:cs="Times New Roman"/>
                <w:b/>
                <w:sz w:val="20"/>
                <w:szCs w:val="20"/>
              </w:rPr>
              <w:t xml:space="preserve">catastrophe </w:t>
            </w:r>
            <w:r w:rsidRPr="00D15561">
              <w:rPr>
                <w:rFonts w:ascii="Calibri" w:eastAsia="Calibri" w:hAnsi="Calibri" w:cs="Times New Roman"/>
                <w:sz w:val="20"/>
                <w:szCs w:val="20"/>
              </w:rPr>
              <w:t>(resolution / denouement).</w:t>
            </w:r>
          </w:p>
          <w:p w14:paraId="7F6EFBCA" w14:textId="77777777" w:rsidR="00D15561" w:rsidRPr="00D15561" w:rsidRDefault="00D15561" w:rsidP="00D15561">
            <w:pPr>
              <w:numPr>
                <w:ilvl w:val="0"/>
                <w:numId w:val="1"/>
              </w:numPr>
              <w:contextualSpacing/>
              <w:jc w:val="both"/>
              <w:rPr>
                <w:rFonts w:ascii="Calibri" w:eastAsia="Calibri" w:hAnsi="Calibri" w:cs="Times New Roman"/>
                <w:b/>
                <w:sz w:val="20"/>
                <w:szCs w:val="20"/>
              </w:rPr>
            </w:pPr>
            <w:r w:rsidRPr="00D15561">
              <w:rPr>
                <w:rFonts w:ascii="Calibri" w:eastAsia="Calibri" w:hAnsi="Calibri" w:cs="Times New Roman"/>
                <w:sz w:val="20"/>
                <w:szCs w:val="20"/>
              </w:rPr>
              <w:t xml:space="preserve">Tragedies typically convey the </w:t>
            </w:r>
            <w:r w:rsidRPr="00D15561">
              <w:rPr>
                <w:rFonts w:ascii="Calibri" w:eastAsia="Calibri" w:hAnsi="Calibri" w:cs="Times New Roman"/>
                <w:b/>
                <w:sz w:val="20"/>
                <w:szCs w:val="20"/>
              </w:rPr>
              <w:t xml:space="preserve">suffering </w:t>
            </w:r>
            <w:r w:rsidRPr="00D15561">
              <w:rPr>
                <w:rFonts w:ascii="Calibri" w:eastAsia="Calibri" w:hAnsi="Calibri" w:cs="Times New Roman"/>
                <w:sz w:val="20"/>
                <w:szCs w:val="20"/>
              </w:rPr>
              <w:t xml:space="preserve">and ultimate </w:t>
            </w:r>
            <w:r w:rsidRPr="00D15561">
              <w:rPr>
                <w:rFonts w:ascii="Calibri" w:eastAsia="Calibri" w:hAnsi="Calibri" w:cs="Times New Roman"/>
                <w:b/>
                <w:sz w:val="20"/>
                <w:szCs w:val="20"/>
              </w:rPr>
              <w:t>death</w:t>
            </w:r>
            <w:r w:rsidRPr="00D15561">
              <w:rPr>
                <w:rFonts w:ascii="Calibri" w:eastAsia="Calibri" w:hAnsi="Calibri" w:cs="Times New Roman"/>
                <w:sz w:val="20"/>
                <w:szCs w:val="20"/>
              </w:rPr>
              <w:t xml:space="preserve"> of the </w:t>
            </w:r>
            <w:r w:rsidRPr="00D15561">
              <w:rPr>
                <w:rFonts w:ascii="Calibri" w:eastAsia="Calibri" w:hAnsi="Calibri" w:cs="Times New Roman"/>
                <w:b/>
                <w:sz w:val="20"/>
                <w:szCs w:val="20"/>
              </w:rPr>
              <w:t>tragic hero.</w:t>
            </w:r>
          </w:p>
          <w:p w14:paraId="5FBE660C" w14:textId="77777777" w:rsidR="00D15561" w:rsidRPr="00D15561" w:rsidRDefault="00D15561" w:rsidP="00D15561">
            <w:pPr>
              <w:numPr>
                <w:ilvl w:val="0"/>
                <w:numId w:val="1"/>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The </w:t>
            </w:r>
            <w:r w:rsidRPr="00D15561">
              <w:rPr>
                <w:rFonts w:ascii="Calibri" w:eastAsia="Calibri" w:hAnsi="Calibri" w:cs="Times New Roman"/>
                <w:b/>
                <w:sz w:val="20"/>
                <w:szCs w:val="20"/>
              </w:rPr>
              <w:t>tragic hero</w:t>
            </w:r>
            <w:r w:rsidRPr="00D15561">
              <w:rPr>
                <w:rFonts w:ascii="Calibri" w:eastAsia="Calibri" w:hAnsi="Calibri" w:cs="Times New Roman"/>
                <w:sz w:val="20"/>
                <w:szCs w:val="20"/>
              </w:rPr>
              <w:t xml:space="preserve"> is the protagonist of a tragedy who suffers due to their </w:t>
            </w:r>
            <w:r w:rsidRPr="00D15561">
              <w:rPr>
                <w:rFonts w:ascii="Calibri" w:eastAsia="Calibri" w:hAnsi="Calibri" w:cs="Times New Roman"/>
                <w:b/>
                <w:sz w:val="20"/>
                <w:szCs w:val="20"/>
              </w:rPr>
              <w:t xml:space="preserve">hamartia </w:t>
            </w:r>
            <w:r w:rsidRPr="00D15561">
              <w:rPr>
                <w:rFonts w:ascii="Calibri" w:eastAsia="Calibri" w:hAnsi="Calibri" w:cs="Times New Roman"/>
                <w:sz w:val="20"/>
                <w:szCs w:val="20"/>
              </w:rPr>
              <w:t xml:space="preserve">(fatal flaw) that they cannot overcome. Romeo’s hamartia is his </w:t>
            </w:r>
            <w:r w:rsidRPr="00D15561">
              <w:rPr>
                <w:rFonts w:ascii="Calibri" w:eastAsia="Calibri" w:hAnsi="Calibri" w:cs="Times New Roman"/>
                <w:b/>
                <w:sz w:val="20"/>
                <w:szCs w:val="20"/>
              </w:rPr>
              <w:t>impulsive nature</w:t>
            </w:r>
            <w:r w:rsidRPr="00D15561">
              <w:rPr>
                <w:rFonts w:ascii="Calibri" w:eastAsia="Calibri" w:hAnsi="Calibri" w:cs="Times New Roman"/>
                <w:sz w:val="20"/>
                <w:szCs w:val="20"/>
              </w:rPr>
              <w:t xml:space="preserve">; some argue that the play’s true hamartia is the inability of the Capulet and Montagues to overcome their feud. </w:t>
            </w:r>
          </w:p>
          <w:p w14:paraId="265DC954" w14:textId="77777777" w:rsidR="00D15561" w:rsidRPr="00D15561" w:rsidRDefault="00D15561" w:rsidP="00D15561">
            <w:pPr>
              <w:numPr>
                <w:ilvl w:val="1"/>
                <w:numId w:val="1"/>
              </w:numPr>
              <w:contextualSpacing/>
              <w:jc w:val="both"/>
              <w:rPr>
                <w:rFonts w:ascii="Calibri" w:eastAsia="Calibri" w:hAnsi="Calibri" w:cs="Times New Roman"/>
                <w:sz w:val="20"/>
                <w:szCs w:val="20"/>
              </w:rPr>
            </w:pPr>
            <w:r w:rsidRPr="00D15561">
              <w:rPr>
                <w:rFonts w:ascii="Calibri" w:eastAsia="Calibri" w:hAnsi="Calibri" w:cs="Times New Roman"/>
                <w:sz w:val="20"/>
                <w:szCs w:val="20"/>
              </w:rPr>
              <w:t xml:space="preserve">During a tragedy, the tragic hero will experience </w:t>
            </w:r>
            <w:r w:rsidRPr="00D15561">
              <w:rPr>
                <w:rFonts w:ascii="Calibri" w:eastAsia="Calibri" w:hAnsi="Calibri" w:cs="Times New Roman"/>
                <w:b/>
                <w:sz w:val="20"/>
                <w:szCs w:val="20"/>
              </w:rPr>
              <w:t>anagnorisis</w:t>
            </w:r>
            <w:r w:rsidRPr="00D15561">
              <w:rPr>
                <w:rFonts w:ascii="Calibri" w:eastAsia="Calibri" w:hAnsi="Calibri" w:cs="Times New Roman"/>
                <w:sz w:val="20"/>
                <w:szCs w:val="20"/>
              </w:rPr>
              <w:t xml:space="preserve"> (recognition of fortune), </w:t>
            </w:r>
            <w:r w:rsidRPr="00D15561">
              <w:rPr>
                <w:rFonts w:ascii="Calibri" w:eastAsia="Calibri" w:hAnsi="Calibri" w:cs="Times New Roman"/>
                <w:b/>
                <w:sz w:val="20"/>
                <w:szCs w:val="20"/>
              </w:rPr>
              <w:t xml:space="preserve">catharsis </w:t>
            </w:r>
            <w:r w:rsidRPr="00D15561">
              <w:rPr>
                <w:rFonts w:ascii="Calibri" w:eastAsia="Calibri" w:hAnsi="Calibri" w:cs="Times New Roman"/>
                <w:sz w:val="20"/>
                <w:szCs w:val="20"/>
              </w:rPr>
              <w:t xml:space="preserve">(release or purification of emotion) and </w:t>
            </w:r>
            <w:r w:rsidRPr="00D15561">
              <w:rPr>
                <w:rFonts w:ascii="Calibri" w:eastAsia="Calibri" w:hAnsi="Calibri" w:cs="Times New Roman"/>
                <w:b/>
                <w:sz w:val="20"/>
                <w:szCs w:val="20"/>
              </w:rPr>
              <w:t>peripeteia</w:t>
            </w:r>
            <w:r w:rsidRPr="00D15561">
              <w:rPr>
                <w:rFonts w:ascii="Calibri" w:eastAsia="Calibri" w:hAnsi="Calibri" w:cs="Times New Roman"/>
                <w:sz w:val="20"/>
                <w:szCs w:val="20"/>
              </w:rPr>
              <w:t xml:space="preserve"> (reversal of fortune).</w:t>
            </w:r>
          </w:p>
        </w:tc>
      </w:tr>
    </w:tbl>
    <w:p w14:paraId="4350BB81" w14:textId="77777777" w:rsidR="00D15561" w:rsidRDefault="00D15561" w:rsidP="00D15561">
      <w:pPr>
        <w:rPr>
          <w:sz w:val="36"/>
          <w:szCs w:val="36"/>
        </w:rPr>
      </w:pPr>
    </w:p>
    <w:p w14:paraId="0001CA35" w14:textId="5E061768" w:rsidR="00D3558A" w:rsidRDefault="00D3558A" w:rsidP="00D3558A">
      <w:pPr>
        <w:rPr>
          <w:sz w:val="24"/>
          <w:szCs w:val="24"/>
        </w:rPr>
      </w:pPr>
    </w:p>
    <w:p w14:paraId="2ABCEA77" w14:textId="2C7BB079" w:rsidR="00513B9B" w:rsidRDefault="00513B9B" w:rsidP="00D3558A">
      <w:pPr>
        <w:rPr>
          <w:sz w:val="24"/>
          <w:szCs w:val="24"/>
        </w:rPr>
      </w:pPr>
    </w:p>
    <w:p w14:paraId="202DD23F" w14:textId="19445C17" w:rsidR="00513B9B" w:rsidRDefault="00513B9B" w:rsidP="00D3558A">
      <w:pPr>
        <w:rPr>
          <w:sz w:val="24"/>
          <w:szCs w:val="24"/>
        </w:rPr>
      </w:pPr>
    </w:p>
    <w:p w14:paraId="06613F55" w14:textId="07B28505" w:rsidR="00513B9B" w:rsidRDefault="00513B9B" w:rsidP="00D3558A">
      <w:pPr>
        <w:rPr>
          <w:sz w:val="24"/>
          <w:szCs w:val="24"/>
        </w:rPr>
      </w:pPr>
    </w:p>
    <w:tbl>
      <w:tblPr>
        <w:tblStyle w:val="TableGrid1"/>
        <w:tblpPr w:leftFromText="180" w:rightFromText="180" w:vertAnchor="page" w:horzAnchor="margin" w:tblpXSpec="center" w:tblpY="1201"/>
        <w:tblW w:w="105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8"/>
        <w:gridCol w:w="4110"/>
        <w:gridCol w:w="2835"/>
        <w:gridCol w:w="2595"/>
      </w:tblGrid>
      <w:tr w:rsidR="00513B9B" w:rsidRPr="00467340" w14:paraId="68B016D3" w14:textId="77777777" w:rsidTr="00C41C96">
        <w:trPr>
          <w:trHeight w:val="212"/>
        </w:trPr>
        <w:tc>
          <w:tcPr>
            <w:tcW w:w="988" w:type="dxa"/>
            <w:shd w:val="clear" w:color="auto" w:fill="F2F2F2"/>
          </w:tcPr>
          <w:p w14:paraId="7E1DDD4C" w14:textId="77777777" w:rsidR="00513B9B" w:rsidRDefault="00513B9B" w:rsidP="00C41C96">
            <w:pPr>
              <w:rPr>
                <w:rFonts w:ascii="Rockwell" w:eastAsia="Calibri" w:hAnsi="Rockwell" w:cs="Times New Roman"/>
                <w:b/>
                <w:sz w:val="18"/>
                <w:szCs w:val="18"/>
              </w:rPr>
            </w:pPr>
            <w:r w:rsidRPr="00467340">
              <w:rPr>
                <w:rFonts w:ascii="Rockwell" w:eastAsia="Calibri" w:hAnsi="Rockwell" w:cs="Times New Roman"/>
                <w:b/>
                <w:sz w:val="18"/>
                <w:szCs w:val="18"/>
              </w:rPr>
              <w:t xml:space="preserve">Topic </w:t>
            </w:r>
          </w:p>
          <w:p w14:paraId="2FD03B36" w14:textId="66A5B501" w:rsidR="00513B9B" w:rsidRPr="00467340" w:rsidRDefault="00513B9B" w:rsidP="00C41C96">
            <w:pPr>
              <w:rPr>
                <w:rFonts w:ascii="Rockwell" w:eastAsia="Calibri" w:hAnsi="Rockwell" w:cs="Times New Roman"/>
                <w:b/>
                <w:sz w:val="18"/>
                <w:szCs w:val="18"/>
              </w:rPr>
            </w:pPr>
            <w:r w:rsidRPr="00467340">
              <w:rPr>
                <w:rFonts w:ascii="Rockwell" w:eastAsia="Calibri" w:hAnsi="Rockwell" w:cs="Times New Roman"/>
                <w:b/>
                <w:sz w:val="18"/>
                <w:szCs w:val="18"/>
              </w:rPr>
              <w:t>Area</w:t>
            </w:r>
          </w:p>
        </w:tc>
        <w:tc>
          <w:tcPr>
            <w:tcW w:w="4110" w:type="dxa"/>
            <w:shd w:val="clear" w:color="auto" w:fill="F2F2F2"/>
          </w:tcPr>
          <w:p w14:paraId="627C4927" w14:textId="77777777" w:rsidR="00513B9B" w:rsidRPr="00467340" w:rsidRDefault="00513B9B" w:rsidP="00C41C96">
            <w:pPr>
              <w:rPr>
                <w:rFonts w:ascii="Rockwell" w:eastAsia="Calibri" w:hAnsi="Rockwell" w:cs="Times New Roman"/>
                <w:b/>
                <w:sz w:val="18"/>
                <w:szCs w:val="18"/>
              </w:rPr>
            </w:pPr>
            <w:r w:rsidRPr="00467340">
              <w:rPr>
                <w:rFonts w:ascii="Rockwell" w:eastAsia="Calibri" w:hAnsi="Rockwell" w:cs="Times New Roman"/>
                <w:b/>
                <w:sz w:val="18"/>
                <w:szCs w:val="18"/>
              </w:rPr>
              <w:t>Core Knowledge</w:t>
            </w:r>
          </w:p>
        </w:tc>
        <w:tc>
          <w:tcPr>
            <w:tcW w:w="2835" w:type="dxa"/>
            <w:shd w:val="clear" w:color="auto" w:fill="F2F2F2"/>
          </w:tcPr>
          <w:p w14:paraId="550F4265" w14:textId="77777777" w:rsidR="00513B9B" w:rsidRPr="00467340" w:rsidRDefault="00513B9B" w:rsidP="00C41C96">
            <w:pPr>
              <w:rPr>
                <w:rFonts w:ascii="Rockwell" w:eastAsia="Calibri" w:hAnsi="Rockwell" w:cs="Times New Roman"/>
                <w:b/>
                <w:sz w:val="18"/>
                <w:szCs w:val="18"/>
              </w:rPr>
            </w:pPr>
            <w:r w:rsidRPr="00467340">
              <w:rPr>
                <w:rFonts w:ascii="Rockwell" w:eastAsia="Calibri" w:hAnsi="Rockwell" w:cs="Times New Roman"/>
                <w:b/>
                <w:sz w:val="18"/>
                <w:szCs w:val="18"/>
              </w:rPr>
              <w:t>Vocabulary</w:t>
            </w:r>
          </w:p>
        </w:tc>
        <w:tc>
          <w:tcPr>
            <w:tcW w:w="2595" w:type="dxa"/>
            <w:shd w:val="clear" w:color="auto" w:fill="F2F2F2"/>
          </w:tcPr>
          <w:p w14:paraId="457305BE" w14:textId="77777777" w:rsidR="00513B9B" w:rsidRPr="00467340" w:rsidRDefault="00513B9B" w:rsidP="00C41C96">
            <w:pPr>
              <w:rPr>
                <w:rFonts w:ascii="Rockwell" w:eastAsia="Calibri" w:hAnsi="Rockwell" w:cs="Times New Roman"/>
                <w:b/>
                <w:sz w:val="18"/>
                <w:szCs w:val="18"/>
              </w:rPr>
            </w:pPr>
            <w:r w:rsidRPr="00467340">
              <w:rPr>
                <w:rFonts w:ascii="Rockwell" w:eastAsia="Calibri" w:hAnsi="Rockwell" w:cs="Times New Roman"/>
                <w:b/>
                <w:sz w:val="18"/>
                <w:szCs w:val="18"/>
              </w:rPr>
              <w:t xml:space="preserve">Quotations </w:t>
            </w:r>
          </w:p>
        </w:tc>
      </w:tr>
      <w:tr w:rsidR="00513B9B" w:rsidRPr="00467340" w14:paraId="17E07DF4" w14:textId="77777777" w:rsidTr="00C41C96">
        <w:trPr>
          <w:trHeight w:val="676"/>
        </w:trPr>
        <w:tc>
          <w:tcPr>
            <w:tcW w:w="988" w:type="dxa"/>
            <w:shd w:val="clear" w:color="auto" w:fill="F2F2F2"/>
          </w:tcPr>
          <w:p w14:paraId="46687D76"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Context</w:t>
            </w:r>
          </w:p>
        </w:tc>
        <w:tc>
          <w:tcPr>
            <w:tcW w:w="9540" w:type="dxa"/>
            <w:gridSpan w:val="3"/>
            <w:shd w:val="clear" w:color="auto" w:fill="auto"/>
          </w:tcPr>
          <w:p w14:paraId="31A1E56B" w14:textId="77777777" w:rsidR="00513B9B" w:rsidRPr="00467340" w:rsidRDefault="00513B9B" w:rsidP="00513B9B">
            <w:pPr>
              <w:numPr>
                <w:ilvl w:val="0"/>
                <w:numId w:val="1"/>
              </w:numPr>
              <w:contextualSpacing/>
              <w:rPr>
                <w:rFonts w:ascii="Calibri" w:eastAsia="Calibri" w:hAnsi="Calibri" w:cs="Times New Roman"/>
                <w:b/>
                <w:sz w:val="18"/>
                <w:szCs w:val="18"/>
              </w:rPr>
            </w:pPr>
            <w:r w:rsidRPr="00467340">
              <w:rPr>
                <w:rFonts w:ascii="Calibri" w:eastAsia="Calibri" w:hAnsi="Calibri" w:cs="Times New Roman"/>
                <w:b/>
                <w:sz w:val="18"/>
                <w:szCs w:val="18"/>
              </w:rPr>
              <w:t>Victorian society</w:t>
            </w:r>
            <w:r w:rsidRPr="00467340">
              <w:rPr>
                <w:rFonts w:ascii="Calibri" w:eastAsia="Calibri" w:hAnsi="Calibri" w:cs="Times New Roman"/>
                <w:sz w:val="18"/>
                <w:szCs w:val="18"/>
              </w:rPr>
              <w:t xml:space="preserve"> was famed for its strict social code that often hid the reality of life. Undesirable aspects of life were hidden behind a façade of respectability.</w:t>
            </w:r>
          </w:p>
          <w:p w14:paraId="2AEB13A3"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 xml:space="preserve">Stevenson was fascinated by </w:t>
            </w:r>
            <w:r w:rsidRPr="00467340">
              <w:rPr>
                <w:rFonts w:ascii="Calibri" w:eastAsia="Calibri" w:hAnsi="Calibri" w:cs="Times New Roman"/>
                <w:b/>
                <w:sz w:val="18"/>
                <w:szCs w:val="18"/>
              </w:rPr>
              <w:t xml:space="preserve">Deacon Brodie, </w:t>
            </w:r>
            <w:r w:rsidRPr="00467340">
              <w:rPr>
                <w:rFonts w:ascii="Calibri" w:eastAsia="Calibri" w:hAnsi="Calibri" w:cs="Times New Roman"/>
                <w:sz w:val="18"/>
                <w:szCs w:val="18"/>
              </w:rPr>
              <w:t>a respectable cabinet maker who led a secret life as a housebreaker.</w:t>
            </w:r>
          </w:p>
          <w:p w14:paraId="175D1EEC" w14:textId="77777777" w:rsidR="00513B9B" w:rsidRPr="00467340" w:rsidRDefault="00513B9B" w:rsidP="00513B9B">
            <w:pPr>
              <w:numPr>
                <w:ilvl w:val="0"/>
                <w:numId w:val="1"/>
              </w:numPr>
              <w:contextualSpacing/>
              <w:rPr>
                <w:rFonts w:ascii="Calibri" w:eastAsia="Calibri" w:hAnsi="Calibri" w:cs="Times New Roman"/>
                <w:b/>
                <w:sz w:val="18"/>
                <w:szCs w:val="18"/>
              </w:rPr>
            </w:pPr>
            <w:r w:rsidRPr="00467340">
              <w:rPr>
                <w:rFonts w:ascii="Calibri" w:eastAsia="Calibri" w:hAnsi="Calibri" w:cs="Times New Roman"/>
                <w:sz w:val="18"/>
                <w:szCs w:val="18"/>
              </w:rPr>
              <w:t xml:space="preserve">The </w:t>
            </w:r>
            <w:r w:rsidRPr="00467340">
              <w:rPr>
                <w:rFonts w:ascii="Calibri" w:eastAsia="Calibri" w:hAnsi="Calibri" w:cs="Times New Roman"/>
                <w:b/>
                <w:sz w:val="18"/>
                <w:szCs w:val="18"/>
              </w:rPr>
              <w:t xml:space="preserve">industrial revolution </w:t>
            </w:r>
            <w:r w:rsidRPr="00467340">
              <w:rPr>
                <w:rFonts w:ascii="Calibri" w:eastAsia="Calibri" w:hAnsi="Calibri" w:cs="Times New Roman"/>
                <w:sz w:val="18"/>
                <w:szCs w:val="18"/>
              </w:rPr>
              <w:t>led to the growth of cities as they became magnets for those seeking in work: increased populations resulted in increased crime. It also led to the Church losing some of its power as the centre of people’s lives, as it was in smaller towns and villages.</w:t>
            </w:r>
          </w:p>
          <w:p w14:paraId="6A77FAE1"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 xml:space="preserve">Due to the industrial revolution and the emergence of </w:t>
            </w:r>
            <w:r w:rsidRPr="00467340">
              <w:rPr>
                <w:rFonts w:ascii="Calibri" w:eastAsia="Calibri" w:hAnsi="Calibri" w:cs="Times New Roman"/>
                <w:b/>
                <w:sz w:val="18"/>
                <w:szCs w:val="18"/>
              </w:rPr>
              <w:t>new scientific ideologies</w:t>
            </w:r>
            <w:r w:rsidRPr="00467340">
              <w:rPr>
                <w:rFonts w:ascii="Calibri" w:eastAsia="Calibri" w:hAnsi="Calibri" w:cs="Times New Roman"/>
                <w:sz w:val="18"/>
                <w:szCs w:val="18"/>
              </w:rPr>
              <w:t xml:space="preserve">, older religious beliefs were challenged. People started to prioritize their work and the church lost its power. </w:t>
            </w:r>
            <w:r w:rsidRPr="00467340">
              <w:rPr>
                <w:rFonts w:ascii="Calibri" w:eastAsia="Calibri" w:hAnsi="Calibri" w:cs="Times New Roman"/>
                <w:b/>
                <w:sz w:val="18"/>
                <w:szCs w:val="18"/>
              </w:rPr>
              <w:t xml:space="preserve">Darwin’s book </w:t>
            </w:r>
            <w:r w:rsidRPr="00467340">
              <w:rPr>
                <w:rFonts w:ascii="Calibri" w:eastAsia="Calibri" w:hAnsi="Calibri" w:cs="Times New Roman"/>
                <w:b/>
                <w:i/>
                <w:sz w:val="18"/>
                <w:szCs w:val="18"/>
              </w:rPr>
              <w:t>The Origin of Species</w:t>
            </w:r>
            <w:r w:rsidRPr="00467340">
              <w:rPr>
                <w:rFonts w:ascii="Calibri" w:eastAsia="Calibri" w:hAnsi="Calibri" w:cs="Times New Roman"/>
                <w:sz w:val="18"/>
                <w:szCs w:val="18"/>
              </w:rPr>
              <w:t xml:space="preserve"> contributed to this tension between religion and science.</w:t>
            </w:r>
          </w:p>
        </w:tc>
      </w:tr>
      <w:tr w:rsidR="00513B9B" w:rsidRPr="00467340" w14:paraId="7FF54C51" w14:textId="77777777" w:rsidTr="00C41C96">
        <w:trPr>
          <w:trHeight w:val="2618"/>
        </w:trPr>
        <w:tc>
          <w:tcPr>
            <w:tcW w:w="988" w:type="dxa"/>
            <w:shd w:val="clear" w:color="auto" w:fill="F2F2F2"/>
          </w:tcPr>
          <w:p w14:paraId="1A4CC8EB"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Jekyll</w:t>
            </w:r>
          </w:p>
        </w:tc>
        <w:tc>
          <w:tcPr>
            <w:tcW w:w="4110" w:type="dxa"/>
            <w:shd w:val="clear" w:color="auto" w:fill="auto"/>
          </w:tcPr>
          <w:p w14:paraId="0EC49998"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He is seen as a respectable and reputable Victorian gentleman.</w:t>
            </w:r>
          </w:p>
          <w:p w14:paraId="274514DE"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He is driven by obsession and a compulsion to challenge the boundaries of science.</w:t>
            </w:r>
          </w:p>
          <w:p w14:paraId="203E486A"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His outwardly respectable appearance is a hypocritical façade that masks his darker desires.</w:t>
            </w:r>
          </w:p>
          <w:p w14:paraId="106CD417"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He reveals controversial opinions about mankind and morality.</w:t>
            </w:r>
          </w:p>
          <w:p w14:paraId="3A113811"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He is a conflicted character, torn between his reputation and a desire to be free of it.</w:t>
            </w:r>
          </w:p>
          <w:p w14:paraId="41A0C97B"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His attitudes towards morality, science and religion are unorthodox.</w:t>
            </w:r>
          </w:p>
          <w:p w14:paraId="505E3D56"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His character is symbolic of the duality of man.</w:t>
            </w:r>
          </w:p>
        </w:tc>
        <w:tc>
          <w:tcPr>
            <w:tcW w:w="2835" w:type="dxa"/>
          </w:tcPr>
          <w:p w14:paraId="4A63FB49" w14:textId="77777777" w:rsidR="00513B9B" w:rsidRPr="00467340" w:rsidRDefault="00513B9B" w:rsidP="00C41C96">
            <w:pPr>
              <w:rPr>
                <w:rFonts w:ascii="Calibri" w:eastAsia="Calibri" w:hAnsi="Calibri" w:cs="Times New Roman"/>
                <w:sz w:val="18"/>
                <w:szCs w:val="18"/>
              </w:rPr>
            </w:pPr>
            <w:r w:rsidRPr="00467340">
              <w:rPr>
                <w:rFonts w:ascii="Calibri" w:eastAsia="Calibri" w:hAnsi="Calibri" w:cs="Times New Roman"/>
                <w:b/>
                <w:sz w:val="18"/>
                <w:szCs w:val="18"/>
              </w:rPr>
              <w:t>Reputable (adj.)</w:t>
            </w:r>
            <w:r w:rsidRPr="00467340">
              <w:rPr>
                <w:rFonts w:ascii="Calibri" w:eastAsia="Calibri" w:hAnsi="Calibri" w:cs="Times New Roman"/>
                <w:sz w:val="18"/>
                <w:szCs w:val="18"/>
              </w:rPr>
              <w:t xml:space="preserve"> – </w:t>
            </w:r>
            <w:r w:rsidRPr="00467340">
              <w:rPr>
                <w:rFonts w:ascii="Calibri" w:eastAsia="Calibri" w:hAnsi="Calibri" w:cs="Times New Roman"/>
                <w:i/>
                <w:sz w:val="18"/>
                <w:szCs w:val="18"/>
              </w:rPr>
              <w:t>being seen as trustworthy and upright in society.</w:t>
            </w:r>
          </w:p>
          <w:p w14:paraId="78AC00B3" w14:textId="77777777" w:rsidR="00513B9B" w:rsidRPr="00467340" w:rsidRDefault="00513B9B" w:rsidP="00C41C96">
            <w:pPr>
              <w:rPr>
                <w:rFonts w:ascii="Calibri" w:eastAsia="Calibri" w:hAnsi="Calibri" w:cs="Times New Roman"/>
                <w:sz w:val="18"/>
                <w:szCs w:val="18"/>
              </w:rPr>
            </w:pPr>
            <w:r w:rsidRPr="00467340">
              <w:rPr>
                <w:rFonts w:ascii="Calibri" w:eastAsia="Calibri" w:hAnsi="Calibri" w:cs="Times New Roman"/>
                <w:b/>
                <w:sz w:val="18"/>
                <w:szCs w:val="18"/>
              </w:rPr>
              <w:t>Compulsion (n.)</w:t>
            </w:r>
            <w:r w:rsidRPr="00467340">
              <w:rPr>
                <w:rFonts w:ascii="Calibri" w:eastAsia="Calibri" w:hAnsi="Calibri" w:cs="Times New Roman"/>
                <w:sz w:val="18"/>
                <w:szCs w:val="18"/>
              </w:rPr>
              <w:t xml:space="preserve"> – </w:t>
            </w:r>
            <w:r w:rsidRPr="00467340">
              <w:rPr>
                <w:rFonts w:ascii="Calibri" w:eastAsia="Calibri" w:hAnsi="Calibri" w:cs="Times New Roman"/>
                <w:i/>
                <w:sz w:val="18"/>
                <w:szCs w:val="18"/>
              </w:rPr>
              <w:t>a force or pressure that drives one towards an action.</w:t>
            </w:r>
          </w:p>
          <w:p w14:paraId="79A3C36B" w14:textId="77777777" w:rsidR="00513B9B" w:rsidRPr="00467340" w:rsidRDefault="00513B9B" w:rsidP="00C41C96">
            <w:pPr>
              <w:rPr>
                <w:rFonts w:ascii="Calibri" w:eastAsia="Calibri" w:hAnsi="Calibri" w:cs="Times New Roman"/>
                <w:sz w:val="18"/>
                <w:szCs w:val="18"/>
              </w:rPr>
            </w:pPr>
            <w:r w:rsidRPr="00467340">
              <w:rPr>
                <w:rFonts w:ascii="Calibri" w:eastAsia="Calibri" w:hAnsi="Calibri" w:cs="Times New Roman"/>
                <w:b/>
                <w:sz w:val="18"/>
                <w:szCs w:val="18"/>
              </w:rPr>
              <w:t>Hypocritical (adj.)</w:t>
            </w:r>
            <w:r w:rsidRPr="00467340">
              <w:rPr>
                <w:rFonts w:ascii="Calibri" w:eastAsia="Calibri" w:hAnsi="Calibri" w:cs="Times New Roman"/>
                <w:sz w:val="18"/>
                <w:szCs w:val="18"/>
              </w:rPr>
              <w:t xml:space="preserve"> – </w:t>
            </w:r>
            <w:r w:rsidRPr="00467340">
              <w:rPr>
                <w:rFonts w:ascii="Calibri" w:eastAsia="Calibri" w:hAnsi="Calibri" w:cs="Times New Roman"/>
                <w:i/>
                <w:sz w:val="18"/>
                <w:szCs w:val="18"/>
              </w:rPr>
              <w:t>you are hypocritical if your words do not match your actions; you might say one thing, but do another</w:t>
            </w:r>
          </w:p>
          <w:p w14:paraId="1A8CCB65" w14:textId="77777777" w:rsidR="00513B9B" w:rsidRPr="00467340" w:rsidRDefault="00513B9B" w:rsidP="00C41C96">
            <w:pPr>
              <w:rPr>
                <w:rFonts w:ascii="Calibri" w:eastAsia="Calibri" w:hAnsi="Calibri" w:cs="Times New Roman"/>
                <w:sz w:val="18"/>
                <w:szCs w:val="18"/>
              </w:rPr>
            </w:pPr>
            <w:r w:rsidRPr="00467340">
              <w:rPr>
                <w:rFonts w:ascii="Calibri" w:eastAsia="Calibri" w:hAnsi="Calibri" w:cs="Times New Roman"/>
                <w:b/>
                <w:sz w:val="18"/>
                <w:szCs w:val="18"/>
              </w:rPr>
              <w:t>Façade (n.) –</w:t>
            </w:r>
            <w:r w:rsidRPr="00467340">
              <w:rPr>
                <w:rFonts w:ascii="Calibri" w:eastAsia="Calibri" w:hAnsi="Calibri" w:cs="Times New Roman"/>
                <w:sz w:val="18"/>
                <w:szCs w:val="18"/>
              </w:rPr>
              <w:t xml:space="preserve"> </w:t>
            </w:r>
            <w:r w:rsidRPr="00467340">
              <w:rPr>
                <w:rFonts w:ascii="Calibri" w:eastAsia="Calibri" w:hAnsi="Calibri" w:cs="Times New Roman"/>
                <w:i/>
                <w:sz w:val="18"/>
                <w:szCs w:val="18"/>
              </w:rPr>
              <w:t>a mask or disguise</w:t>
            </w:r>
          </w:p>
          <w:p w14:paraId="2663AE58" w14:textId="77777777" w:rsidR="00513B9B" w:rsidRPr="00467340" w:rsidRDefault="00513B9B" w:rsidP="00C41C96">
            <w:pPr>
              <w:rPr>
                <w:rFonts w:ascii="Calibri" w:eastAsia="Calibri" w:hAnsi="Calibri" w:cs="Times New Roman"/>
                <w:sz w:val="18"/>
                <w:szCs w:val="18"/>
              </w:rPr>
            </w:pPr>
            <w:r w:rsidRPr="00467340">
              <w:rPr>
                <w:rFonts w:ascii="Calibri" w:eastAsia="Calibri" w:hAnsi="Calibri" w:cs="Times New Roman"/>
                <w:b/>
                <w:sz w:val="18"/>
                <w:szCs w:val="18"/>
              </w:rPr>
              <w:t>Controversial (adj.)</w:t>
            </w:r>
            <w:r w:rsidRPr="00467340">
              <w:rPr>
                <w:rFonts w:ascii="Calibri" w:eastAsia="Calibri" w:hAnsi="Calibri" w:cs="Times New Roman"/>
                <w:sz w:val="18"/>
                <w:szCs w:val="18"/>
              </w:rPr>
              <w:t xml:space="preserve"> – </w:t>
            </w:r>
            <w:r w:rsidRPr="00467340">
              <w:rPr>
                <w:rFonts w:ascii="Calibri" w:eastAsia="Calibri" w:hAnsi="Calibri" w:cs="Times New Roman"/>
                <w:i/>
                <w:sz w:val="18"/>
                <w:szCs w:val="18"/>
              </w:rPr>
              <w:t>something is controversial if it encourages lots of different strong opinions</w:t>
            </w:r>
          </w:p>
          <w:p w14:paraId="592438D7" w14:textId="77777777" w:rsidR="00513B9B" w:rsidRPr="00467340" w:rsidRDefault="00513B9B" w:rsidP="00C41C96">
            <w:pPr>
              <w:rPr>
                <w:rFonts w:ascii="Calibri" w:eastAsia="Calibri" w:hAnsi="Calibri" w:cs="Times New Roman"/>
                <w:sz w:val="18"/>
                <w:szCs w:val="18"/>
              </w:rPr>
            </w:pPr>
            <w:r w:rsidRPr="00467340">
              <w:rPr>
                <w:rFonts w:ascii="Calibri" w:eastAsia="Calibri" w:hAnsi="Calibri" w:cs="Times New Roman"/>
                <w:b/>
                <w:sz w:val="18"/>
                <w:szCs w:val="18"/>
              </w:rPr>
              <w:t>Unorthodox (adj.) –</w:t>
            </w:r>
            <w:r w:rsidRPr="00467340">
              <w:rPr>
                <w:rFonts w:ascii="Calibri" w:eastAsia="Calibri" w:hAnsi="Calibri" w:cs="Times New Roman"/>
                <w:sz w:val="18"/>
                <w:szCs w:val="18"/>
              </w:rPr>
              <w:t xml:space="preserve"> </w:t>
            </w:r>
            <w:r w:rsidRPr="00467340">
              <w:rPr>
                <w:rFonts w:ascii="Calibri" w:eastAsia="Calibri" w:hAnsi="Calibri" w:cs="Times New Roman"/>
                <w:i/>
                <w:sz w:val="18"/>
                <w:szCs w:val="18"/>
              </w:rPr>
              <w:t>something that challenges a dominant or traditional viewpoint</w:t>
            </w:r>
          </w:p>
        </w:tc>
        <w:tc>
          <w:tcPr>
            <w:tcW w:w="2595" w:type="dxa"/>
            <w:shd w:val="clear" w:color="auto" w:fill="auto"/>
          </w:tcPr>
          <w:p w14:paraId="5DA565E6"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“Committed to a profound duplicity of me”</w:t>
            </w:r>
          </w:p>
          <w:p w14:paraId="2D430192"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“Chief of sinners, chief of sufferers”</w:t>
            </w:r>
          </w:p>
          <w:p w14:paraId="7EA00FC8"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“No sense a hypocrite… both sides of me were in dead earnest”</w:t>
            </w:r>
          </w:p>
          <w:p w14:paraId="5D8A7260"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“Multifarious, incongruous and independent denizens”</w:t>
            </w:r>
          </w:p>
          <w:p w14:paraId="2352BD7F"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“Sold a slave to my original evil that braced and delighted me like wine”</w:t>
            </w:r>
          </w:p>
          <w:p w14:paraId="383C64D7"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“Polar twins continuously… struggling”</w:t>
            </w:r>
          </w:p>
        </w:tc>
      </w:tr>
      <w:tr w:rsidR="00513B9B" w:rsidRPr="00467340" w14:paraId="67B63988" w14:textId="77777777" w:rsidTr="00C41C96">
        <w:trPr>
          <w:trHeight w:val="1604"/>
        </w:trPr>
        <w:tc>
          <w:tcPr>
            <w:tcW w:w="988" w:type="dxa"/>
            <w:shd w:val="clear" w:color="auto" w:fill="F2F2F2"/>
          </w:tcPr>
          <w:p w14:paraId="007DB2D2"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Hyde</w:t>
            </w:r>
          </w:p>
        </w:tc>
        <w:tc>
          <w:tcPr>
            <w:tcW w:w="4110" w:type="dxa"/>
            <w:shd w:val="clear" w:color="auto" w:fill="auto"/>
          </w:tcPr>
          <w:p w14:paraId="7141CB46" w14:textId="77777777" w:rsidR="00513B9B" w:rsidRPr="00467340" w:rsidRDefault="00513B9B" w:rsidP="00513B9B">
            <w:pPr>
              <w:numPr>
                <w:ilvl w:val="0"/>
                <w:numId w:val="6"/>
              </w:numPr>
              <w:contextualSpacing/>
              <w:rPr>
                <w:rFonts w:ascii="Calibri" w:eastAsia="Calibri" w:hAnsi="Calibri" w:cs="Times New Roman"/>
                <w:sz w:val="18"/>
                <w:szCs w:val="18"/>
              </w:rPr>
            </w:pPr>
            <w:r w:rsidRPr="00467340">
              <w:rPr>
                <w:rFonts w:ascii="Calibri" w:eastAsia="Calibri" w:hAnsi="Calibri" w:cs="Times New Roman"/>
                <w:sz w:val="18"/>
                <w:szCs w:val="18"/>
              </w:rPr>
              <w:t>He behaves violently, callously and cruelly.</w:t>
            </w:r>
          </w:p>
          <w:p w14:paraId="042023FC" w14:textId="77777777" w:rsidR="00513B9B" w:rsidRPr="00467340" w:rsidRDefault="00513B9B" w:rsidP="00513B9B">
            <w:pPr>
              <w:numPr>
                <w:ilvl w:val="0"/>
                <w:numId w:val="6"/>
              </w:numPr>
              <w:contextualSpacing/>
              <w:rPr>
                <w:rFonts w:ascii="Calibri" w:eastAsia="Calibri" w:hAnsi="Calibri" w:cs="Times New Roman"/>
                <w:sz w:val="18"/>
                <w:szCs w:val="18"/>
              </w:rPr>
            </w:pPr>
            <w:r w:rsidRPr="00467340">
              <w:rPr>
                <w:rFonts w:ascii="Calibri" w:eastAsia="Calibri" w:hAnsi="Calibri" w:cs="Times New Roman"/>
                <w:sz w:val="18"/>
                <w:szCs w:val="18"/>
              </w:rPr>
              <w:t>He is perverse and sadistic.</w:t>
            </w:r>
          </w:p>
          <w:p w14:paraId="60113A9C" w14:textId="77777777" w:rsidR="00513B9B" w:rsidRPr="00467340" w:rsidRDefault="00513B9B" w:rsidP="00513B9B">
            <w:pPr>
              <w:numPr>
                <w:ilvl w:val="0"/>
                <w:numId w:val="6"/>
              </w:numPr>
              <w:contextualSpacing/>
              <w:rPr>
                <w:rFonts w:ascii="Calibri" w:eastAsia="Calibri" w:hAnsi="Calibri" w:cs="Times New Roman"/>
                <w:sz w:val="18"/>
                <w:szCs w:val="18"/>
              </w:rPr>
            </w:pPr>
            <w:r w:rsidRPr="00467340">
              <w:rPr>
                <w:rFonts w:ascii="Calibri" w:eastAsia="Calibri" w:hAnsi="Calibri" w:cs="Times New Roman"/>
                <w:sz w:val="18"/>
                <w:szCs w:val="18"/>
              </w:rPr>
              <w:t>He is atavistic, representing a moral and physical regression.</w:t>
            </w:r>
          </w:p>
          <w:p w14:paraId="10025821" w14:textId="77777777" w:rsidR="00513B9B" w:rsidRPr="00467340" w:rsidRDefault="00513B9B" w:rsidP="00513B9B">
            <w:pPr>
              <w:numPr>
                <w:ilvl w:val="0"/>
                <w:numId w:val="6"/>
              </w:numPr>
              <w:contextualSpacing/>
              <w:rPr>
                <w:rFonts w:ascii="Calibri" w:eastAsia="Calibri" w:hAnsi="Calibri" w:cs="Times New Roman"/>
                <w:sz w:val="18"/>
                <w:szCs w:val="18"/>
              </w:rPr>
            </w:pPr>
            <w:r w:rsidRPr="00467340">
              <w:rPr>
                <w:rFonts w:ascii="Calibri" w:eastAsia="Calibri" w:hAnsi="Calibri" w:cs="Times New Roman"/>
                <w:sz w:val="18"/>
                <w:szCs w:val="18"/>
              </w:rPr>
              <w:t>His character is symbolic of the duality of man, representing the ‘evil’ that lies within us all.</w:t>
            </w:r>
          </w:p>
        </w:tc>
        <w:tc>
          <w:tcPr>
            <w:tcW w:w="2835" w:type="dxa"/>
          </w:tcPr>
          <w:p w14:paraId="44FB9B37"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Callous (adj.) – </w:t>
            </w:r>
            <w:r w:rsidRPr="00467340">
              <w:rPr>
                <w:rFonts w:ascii="Calibri" w:eastAsia="Calibri" w:hAnsi="Calibri" w:cs="Times New Roman"/>
                <w:i/>
                <w:sz w:val="18"/>
                <w:szCs w:val="18"/>
              </w:rPr>
              <w:t>hard, heartless and unfeeling</w:t>
            </w:r>
          </w:p>
          <w:p w14:paraId="037E73C9" w14:textId="77777777" w:rsidR="00513B9B" w:rsidRPr="00467340" w:rsidRDefault="00513B9B" w:rsidP="00C41C96">
            <w:pPr>
              <w:rPr>
                <w:rFonts w:ascii="Calibri" w:eastAsia="Calibri" w:hAnsi="Calibri" w:cs="Times New Roman"/>
                <w:sz w:val="18"/>
                <w:szCs w:val="18"/>
              </w:rPr>
            </w:pPr>
            <w:r w:rsidRPr="00467340">
              <w:rPr>
                <w:rFonts w:ascii="Calibri" w:eastAsia="Calibri" w:hAnsi="Calibri" w:cs="Times New Roman"/>
                <w:b/>
                <w:sz w:val="18"/>
                <w:szCs w:val="18"/>
              </w:rPr>
              <w:t xml:space="preserve">Perverse (adj.) – </w:t>
            </w:r>
            <w:r w:rsidRPr="00467340">
              <w:rPr>
                <w:rFonts w:ascii="Calibri" w:eastAsia="Calibri" w:hAnsi="Calibri" w:cs="Times New Roman"/>
                <w:i/>
                <w:sz w:val="18"/>
                <w:szCs w:val="18"/>
              </w:rPr>
              <w:t>deliberately obstinate or stubborn in an unacceptable manner</w:t>
            </w:r>
          </w:p>
          <w:p w14:paraId="252CA197"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Sadistic (adj.) – </w:t>
            </w:r>
            <w:r w:rsidRPr="00467340">
              <w:rPr>
                <w:rFonts w:ascii="Calibri" w:eastAsia="Calibri" w:hAnsi="Calibri" w:cs="Times New Roman"/>
                <w:i/>
                <w:sz w:val="18"/>
                <w:szCs w:val="18"/>
              </w:rPr>
              <w:t>finding delight in causing pain and suffering</w:t>
            </w:r>
          </w:p>
          <w:p w14:paraId="3C3FE0D8"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Atavistic (adj.) – </w:t>
            </w:r>
            <w:r w:rsidRPr="00467340">
              <w:rPr>
                <w:rFonts w:ascii="Calibri" w:eastAsia="Calibri" w:hAnsi="Calibri" w:cs="Times New Roman"/>
                <w:i/>
                <w:sz w:val="18"/>
                <w:szCs w:val="18"/>
              </w:rPr>
              <w:t>relating to something ancestral or primitive</w:t>
            </w:r>
          </w:p>
          <w:p w14:paraId="79A180C7"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Regression (n.) – </w:t>
            </w:r>
            <w:r w:rsidRPr="00467340">
              <w:rPr>
                <w:rFonts w:ascii="Calibri" w:eastAsia="Calibri" w:hAnsi="Calibri" w:cs="Times New Roman"/>
                <w:i/>
                <w:sz w:val="18"/>
                <w:szCs w:val="18"/>
              </w:rPr>
              <w:t>a return or deterioration to something of the past</w:t>
            </w:r>
          </w:p>
        </w:tc>
        <w:tc>
          <w:tcPr>
            <w:tcW w:w="2595" w:type="dxa"/>
            <w:shd w:val="clear" w:color="auto" w:fill="auto"/>
          </w:tcPr>
          <w:p w14:paraId="43D648FB"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“Pale and dwarfish”</w:t>
            </w:r>
          </w:p>
          <w:p w14:paraId="0EBA943C"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“Primitive”</w:t>
            </w:r>
          </w:p>
          <w:p w14:paraId="26D58D7A"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“Ape-like fury”</w:t>
            </w:r>
          </w:p>
          <w:p w14:paraId="69A14654"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“Ecstasy of mind… gloating on my crime”</w:t>
            </w:r>
          </w:p>
          <w:p w14:paraId="6B13E984"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“Some damned juggernaut”</w:t>
            </w:r>
          </w:p>
          <w:p w14:paraId="75F26775"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“My Devil came out roaring”</w:t>
            </w:r>
          </w:p>
          <w:p w14:paraId="6F77F31B"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“Satan’s signature”</w:t>
            </w:r>
          </w:p>
        </w:tc>
      </w:tr>
      <w:tr w:rsidR="00513B9B" w:rsidRPr="00467340" w14:paraId="143A2D05" w14:textId="77777777" w:rsidTr="00C41C96">
        <w:trPr>
          <w:trHeight w:val="1157"/>
        </w:trPr>
        <w:tc>
          <w:tcPr>
            <w:tcW w:w="988" w:type="dxa"/>
            <w:shd w:val="clear" w:color="auto" w:fill="F2F2F2"/>
          </w:tcPr>
          <w:p w14:paraId="54CA17CE"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Utterson</w:t>
            </w:r>
          </w:p>
        </w:tc>
        <w:tc>
          <w:tcPr>
            <w:tcW w:w="4110" w:type="dxa"/>
            <w:shd w:val="clear" w:color="auto" w:fill="auto"/>
          </w:tcPr>
          <w:p w14:paraId="68002E46" w14:textId="77777777" w:rsidR="00513B9B" w:rsidRPr="00467340" w:rsidRDefault="00513B9B" w:rsidP="00513B9B">
            <w:pPr>
              <w:numPr>
                <w:ilvl w:val="0"/>
                <w:numId w:val="7"/>
              </w:numPr>
              <w:contextualSpacing/>
              <w:rPr>
                <w:rFonts w:ascii="Calibri" w:eastAsia="Calibri" w:hAnsi="Calibri" w:cs="Times New Roman"/>
                <w:sz w:val="18"/>
                <w:szCs w:val="18"/>
              </w:rPr>
            </w:pPr>
            <w:r w:rsidRPr="00467340">
              <w:rPr>
                <w:rFonts w:ascii="Calibri" w:eastAsia="Calibri" w:hAnsi="Calibri" w:cs="Times New Roman"/>
                <w:sz w:val="18"/>
                <w:szCs w:val="18"/>
              </w:rPr>
              <w:t>While sometimes impassive and only ever coldly compassionate, he is a loyal friend.</w:t>
            </w:r>
          </w:p>
          <w:p w14:paraId="69FC179B" w14:textId="77777777" w:rsidR="00513B9B" w:rsidRPr="00467340" w:rsidRDefault="00513B9B" w:rsidP="00513B9B">
            <w:pPr>
              <w:numPr>
                <w:ilvl w:val="0"/>
                <w:numId w:val="7"/>
              </w:numPr>
              <w:contextualSpacing/>
              <w:rPr>
                <w:rFonts w:ascii="Calibri" w:eastAsia="Calibri" w:hAnsi="Calibri" w:cs="Times New Roman"/>
                <w:sz w:val="18"/>
                <w:szCs w:val="18"/>
              </w:rPr>
            </w:pPr>
            <w:r w:rsidRPr="00467340">
              <w:rPr>
                <w:rFonts w:ascii="Calibri" w:eastAsia="Calibri" w:hAnsi="Calibri" w:cs="Times New Roman"/>
                <w:sz w:val="18"/>
                <w:szCs w:val="18"/>
              </w:rPr>
              <w:t>He is driven by obsession and a compulsion to help his friends.</w:t>
            </w:r>
          </w:p>
          <w:p w14:paraId="07228FE5" w14:textId="77777777" w:rsidR="00513B9B" w:rsidRPr="00467340" w:rsidRDefault="00513B9B" w:rsidP="00513B9B">
            <w:pPr>
              <w:numPr>
                <w:ilvl w:val="0"/>
                <w:numId w:val="7"/>
              </w:numPr>
              <w:contextualSpacing/>
              <w:rPr>
                <w:rFonts w:ascii="Calibri" w:eastAsia="Calibri" w:hAnsi="Calibri" w:cs="Times New Roman"/>
                <w:sz w:val="18"/>
                <w:szCs w:val="18"/>
              </w:rPr>
            </w:pPr>
            <w:r w:rsidRPr="00467340">
              <w:rPr>
                <w:rFonts w:ascii="Calibri" w:eastAsia="Calibri" w:hAnsi="Calibri" w:cs="Times New Roman"/>
                <w:sz w:val="18"/>
                <w:szCs w:val="18"/>
              </w:rPr>
              <w:t>He exemplifies the restrained behaviour of the Victorian gentleman, enjoying life in moderation.</w:t>
            </w:r>
          </w:p>
          <w:p w14:paraId="53F6FDF6" w14:textId="77777777" w:rsidR="00513B9B" w:rsidRPr="00467340" w:rsidRDefault="00513B9B" w:rsidP="00513B9B">
            <w:pPr>
              <w:numPr>
                <w:ilvl w:val="0"/>
                <w:numId w:val="7"/>
              </w:numPr>
              <w:contextualSpacing/>
              <w:rPr>
                <w:rFonts w:ascii="Calibri" w:eastAsia="Calibri" w:hAnsi="Calibri" w:cs="Times New Roman"/>
                <w:sz w:val="18"/>
                <w:szCs w:val="18"/>
              </w:rPr>
            </w:pPr>
            <w:r w:rsidRPr="00467340">
              <w:rPr>
                <w:rFonts w:ascii="Calibri" w:eastAsia="Calibri" w:hAnsi="Calibri" w:cs="Times New Roman"/>
                <w:sz w:val="18"/>
                <w:szCs w:val="18"/>
              </w:rPr>
              <w:t>He is intelligent, rational and logical even when faced with things that are wholly irrational and illogical.</w:t>
            </w:r>
          </w:p>
          <w:p w14:paraId="4579A1EE" w14:textId="77777777" w:rsidR="00513B9B" w:rsidRPr="00467340" w:rsidRDefault="00513B9B" w:rsidP="00C41C96">
            <w:pPr>
              <w:rPr>
                <w:rFonts w:ascii="Calibri" w:eastAsia="Calibri" w:hAnsi="Calibri" w:cs="Times New Roman"/>
                <w:sz w:val="18"/>
                <w:szCs w:val="18"/>
              </w:rPr>
            </w:pPr>
          </w:p>
        </w:tc>
        <w:tc>
          <w:tcPr>
            <w:tcW w:w="2835" w:type="dxa"/>
          </w:tcPr>
          <w:p w14:paraId="6645FFF3" w14:textId="77777777" w:rsidR="00513B9B" w:rsidRPr="00467340" w:rsidRDefault="00513B9B" w:rsidP="00C41C96">
            <w:pPr>
              <w:rPr>
                <w:rFonts w:ascii="Calibri" w:eastAsia="Calibri" w:hAnsi="Calibri" w:cs="Times New Roman"/>
                <w:i/>
              </w:rPr>
            </w:pPr>
            <w:r w:rsidRPr="00467340">
              <w:rPr>
                <w:rFonts w:ascii="Calibri" w:eastAsia="Calibri" w:hAnsi="Calibri" w:cs="Times New Roman"/>
                <w:b/>
                <w:sz w:val="18"/>
                <w:szCs w:val="18"/>
              </w:rPr>
              <w:t xml:space="preserve">Impassive (adj.) – </w:t>
            </w:r>
            <w:r w:rsidRPr="00467340">
              <w:rPr>
                <w:rFonts w:ascii="Calibri" w:eastAsia="Calibri" w:hAnsi="Calibri" w:cs="Times New Roman"/>
                <w:i/>
                <w:sz w:val="18"/>
                <w:szCs w:val="18"/>
              </w:rPr>
              <w:t>unfeeling and unemotional</w:t>
            </w:r>
          </w:p>
          <w:p w14:paraId="2678FAF9"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Loyal (adj.) – </w:t>
            </w:r>
            <w:r w:rsidRPr="00467340">
              <w:rPr>
                <w:rFonts w:ascii="Calibri" w:eastAsia="Calibri" w:hAnsi="Calibri" w:cs="Times New Roman"/>
                <w:i/>
                <w:sz w:val="18"/>
                <w:szCs w:val="18"/>
              </w:rPr>
              <w:t>committed and faithful</w:t>
            </w:r>
          </w:p>
          <w:p w14:paraId="0A40F94D"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Restrained (adj.) – </w:t>
            </w:r>
            <w:r w:rsidRPr="00467340">
              <w:rPr>
                <w:rFonts w:ascii="Calibri" w:eastAsia="Calibri" w:hAnsi="Calibri" w:cs="Times New Roman"/>
                <w:i/>
                <w:sz w:val="18"/>
                <w:szCs w:val="18"/>
              </w:rPr>
              <w:t>self-controlled and reserved</w:t>
            </w:r>
          </w:p>
          <w:p w14:paraId="79A8C673"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Moderate (adj.) – </w:t>
            </w:r>
            <w:r w:rsidRPr="00467340">
              <w:rPr>
                <w:rFonts w:ascii="Calibri" w:eastAsia="Calibri" w:hAnsi="Calibri" w:cs="Times New Roman"/>
                <w:i/>
                <w:sz w:val="18"/>
                <w:szCs w:val="18"/>
              </w:rPr>
              <w:t>not extreme, reasonable</w:t>
            </w:r>
          </w:p>
          <w:p w14:paraId="5AD234EB"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Rational (adj.) – </w:t>
            </w:r>
            <w:r w:rsidRPr="00467340">
              <w:rPr>
                <w:rFonts w:ascii="Calibri" w:eastAsia="Calibri" w:hAnsi="Calibri" w:cs="Times New Roman"/>
                <w:i/>
                <w:sz w:val="18"/>
                <w:szCs w:val="18"/>
              </w:rPr>
              <w:t>balanced, sensible</w:t>
            </w:r>
          </w:p>
          <w:p w14:paraId="4D45010C"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Logical (adj.) – </w:t>
            </w:r>
            <w:r w:rsidRPr="00467340">
              <w:rPr>
                <w:rFonts w:ascii="Calibri" w:eastAsia="Calibri" w:hAnsi="Calibri" w:cs="Times New Roman"/>
                <w:i/>
                <w:sz w:val="18"/>
                <w:szCs w:val="18"/>
              </w:rPr>
              <w:t>seeking logical explanations rather than being driven by emotion</w:t>
            </w:r>
          </w:p>
        </w:tc>
        <w:tc>
          <w:tcPr>
            <w:tcW w:w="2595" w:type="dxa"/>
            <w:shd w:val="clear" w:color="auto" w:fill="auto"/>
          </w:tcPr>
          <w:p w14:paraId="6B4615DA"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“Austere with himself”</w:t>
            </w:r>
          </w:p>
          <w:p w14:paraId="7AC14CFE"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“Affections grew like ivy”</w:t>
            </w:r>
          </w:p>
          <w:p w14:paraId="64B3B5C4"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“Last good influence in the lives of downgoing men”</w:t>
            </w:r>
          </w:p>
          <w:p w14:paraId="5D510607"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“If he be Mr Hyde, then I be Mr Seek”</w:t>
            </w:r>
          </w:p>
          <w:p w14:paraId="086134FB"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“Inclined to help rather than reprove”</w:t>
            </w:r>
          </w:p>
        </w:tc>
      </w:tr>
      <w:tr w:rsidR="00513B9B" w:rsidRPr="00467340" w14:paraId="029B8EB7" w14:textId="77777777" w:rsidTr="00C41C96">
        <w:trPr>
          <w:trHeight w:val="1969"/>
        </w:trPr>
        <w:tc>
          <w:tcPr>
            <w:tcW w:w="988" w:type="dxa"/>
            <w:shd w:val="clear" w:color="auto" w:fill="F2F2F2"/>
          </w:tcPr>
          <w:p w14:paraId="16DDD643"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Enfield</w:t>
            </w:r>
          </w:p>
        </w:tc>
        <w:tc>
          <w:tcPr>
            <w:tcW w:w="4110" w:type="dxa"/>
            <w:shd w:val="clear" w:color="auto" w:fill="auto"/>
          </w:tcPr>
          <w:p w14:paraId="577179B7" w14:textId="77777777" w:rsidR="00513B9B" w:rsidRPr="00467340" w:rsidRDefault="00513B9B" w:rsidP="00513B9B">
            <w:pPr>
              <w:numPr>
                <w:ilvl w:val="0"/>
                <w:numId w:val="8"/>
              </w:numPr>
              <w:contextualSpacing/>
              <w:rPr>
                <w:rFonts w:ascii="Calibri" w:eastAsia="Calibri" w:hAnsi="Calibri" w:cs="Times New Roman"/>
                <w:sz w:val="18"/>
                <w:szCs w:val="18"/>
              </w:rPr>
            </w:pPr>
            <w:r w:rsidRPr="00467340">
              <w:rPr>
                <w:rFonts w:ascii="Calibri" w:eastAsia="Calibri" w:hAnsi="Calibri" w:cs="Times New Roman"/>
                <w:sz w:val="18"/>
                <w:szCs w:val="18"/>
              </w:rPr>
              <w:t>He is a habitual character driven by routine.</w:t>
            </w:r>
          </w:p>
          <w:p w14:paraId="37575638" w14:textId="77777777" w:rsidR="00513B9B" w:rsidRPr="00467340" w:rsidRDefault="00513B9B" w:rsidP="00513B9B">
            <w:pPr>
              <w:numPr>
                <w:ilvl w:val="0"/>
                <w:numId w:val="8"/>
              </w:numPr>
              <w:contextualSpacing/>
              <w:rPr>
                <w:rFonts w:ascii="Calibri" w:eastAsia="Calibri" w:hAnsi="Calibri" w:cs="Times New Roman"/>
                <w:sz w:val="18"/>
                <w:szCs w:val="18"/>
              </w:rPr>
            </w:pPr>
            <w:r w:rsidRPr="00467340">
              <w:rPr>
                <w:rFonts w:ascii="Calibri" w:eastAsia="Calibri" w:hAnsi="Calibri" w:cs="Times New Roman"/>
                <w:sz w:val="18"/>
                <w:szCs w:val="18"/>
              </w:rPr>
              <w:t>He has a close friendship with Utterson, although it is restrained and moderate.</w:t>
            </w:r>
          </w:p>
          <w:p w14:paraId="2C937C09" w14:textId="77777777" w:rsidR="00513B9B" w:rsidRPr="00467340" w:rsidRDefault="00513B9B" w:rsidP="00513B9B">
            <w:pPr>
              <w:numPr>
                <w:ilvl w:val="0"/>
                <w:numId w:val="8"/>
              </w:numPr>
              <w:contextualSpacing/>
              <w:rPr>
                <w:rFonts w:ascii="Calibri" w:eastAsia="Calibri" w:hAnsi="Calibri" w:cs="Times New Roman"/>
                <w:sz w:val="18"/>
                <w:szCs w:val="18"/>
              </w:rPr>
            </w:pPr>
            <w:r w:rsidRPr="00467340">
              <w:rPr>
                <w:rFonts w:ascii="Calibri" w:eastAsia="Calibri" w:hAnsi="Calibri" w:cs="Times New Roman"/>
                <w:sz w:val="18"/>
                <w:szCs w:val="18"/>
              </w:rPr>
              <w:t>He is a dandy and flaneur: he is a man concerned with looking reputable and stylish as he saunters around commenting upon society.</w:t>
            </w:r>
          </w:p>
          <w:p w14:paraId="310A2902" w14:textId="77777777" w:rsidR="00513B9B" w:rsidRPr="00467340" w:rsidRDefault="00513B9B" w:rsidP="00513B9B">
            <w:pPr>
              <w:numPr>
                <w:ilvl w:val="0"/>
                <w:numId w:val="8"/>
              </w:numPr>
              <w:contextualSpacing/>
              <w:rPr>
                <w:rFonts w:ascii="Calibri" w:eastAsia="Calibri" w:hAnsi="Calibri" w:cs="Times New Roman"/>
                <w:sz w:val="18"/>
                <w:szCs w:val="18"/>
              </w:rPr>
            </w:pPr>
            <w:r w:rsidRPr="00467340">
              <w:rPr>
                <w:rFonts w:ascii="Calibri" w:eastAsia="Calibri" w:hAnsi="Calibri" w:cs="Times New Roman"/>
                <w:sz w:val="18"/>
                <w:szCs w:val="18"/>
              </w:rPr>
              <w:t>He is somewhat hypocritical; he argues that gossip is dangerous, but engages in it regardless.</w:t>
            </w:r>
          </w:p>
        </w:tc>
        <w:tc>
          <w:tcPr>
            <w:tcW w:w="2835" w:type="dxa"/>
          </w:tcPr>
          <w:p w14:paraId="6DD3ECFE"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Habitual (adj.)</w:t>
            </w:r>
            <w:r w:rsidRPr="00467340">
              <w:rPr>
                <w:rFonts w:ascii="Calibri" w:eastAsia="Calibri" w:hAnsi="Calibri" w:cs="Times New Roman"/>
                <w:i/>
                <w:sz w:val="18"/>
                <w:szCs w:val="18"/>
              </w:rPr>
              <w:t xml:space="preserve"> – committed to usual habits and routines</w:t>
            </w:r>
          </w:p>
          <w:p w14:paraId="7637C01C"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Dandy (n.) – </w:t>
            </w:r>
            <w:r w:rsidRPr="00467340">
              <w:rPr>
                <w:rFonts w:ascii="Calibri" w:eastAsia="Calibri" w:hAnsi="Calibri" w:cs="Times New Roman"/>
                <w:i/>
                <w:sz w:val="18"/>
                <w:szCs w:val="18"/>
              </w:rPr>
              <w:t>a young man concerned with appearing reputable and stylish</w:t>
            </w:r>
          </w:p>
          <w:p w14:paraId="53D1EB7B"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Flaneur (n.) – </w:t>
            </w:r>
            <w:r w:rsidRPr="00467340">
              <w:rPr>
                <w:rFonts w:ascii="Calibri" w:eastAsia="Calibri" w:hAnsi="Calibri" w:cs="Times New Roman"/>
                <w:i/>
                <w:sz w:val="18"/>
                <w:szCs w:val="18"/>
              </w:rPr>
              <w:t>a man who saunters about observing, and commenting, upon society</w:t>
            </w:r>
          </w:p>
        </w:tc>
        <w:tc>
          <w:tcPr>
            <w:tcW w:w="2595" w:type="dxa"/>
            <w:shd w:val="clear" w:color="auto" w:fill="auto"/>
          </w:tcPr>
          <w:p w14:paraId="3743AA85"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“You start a question, and it’s like starting a stone”</w:t>
            </w:r>
          </w:p>
          <w:p w14:paraId="39F18C2E"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“Chief jewel of each week”</w:t>
            </w:r>
          </w:p>
        </w:tc>
      </w:tr>
    </w:tbl>
    <w:p w14:paraId="2C72165A" w14:textId="77777777" w:rsidR="00513B9B" w:rsidRPr="00D3558A" w:rsidRDefault="00513B9B" w:rsidP="00D3558A">
      <w:pPr>
        <w:rPr>
          <w:sz w:val="24"/>
          <w:szCs w:val="24"/>
        </w:rPr>
      </w:pPr>
    </w:p>
    <w:tbl>
      <w:tblPr>
        <w:tblStyle w:val="TableGrid1"/>
        <w:tblpPr w:leftFromText="180" w:rightFromText="180" w:vertAnchor="page" w:horzAnchor="margin" w:tblpXSpec="center" w:tblpY="871"/>
        <w:tblW w:w="105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129"/>
        <w:gridCol w:w="4536"/>
        <w:gridCol w:w="2694"/>
        <w:gridCol w:w="2169"/>
      </w:tblGrid>
      <w:tr w:rsidR="00513B9B" w:rsidRPr="00467340" w14:paraId="3DD59ECA" w14:textId="77777777" w:rsidTr="00C41C96">
        <w:trPr>
          <w:trHeight w:val="125"/>
        </w:trPr>
        <w:tc>
          <w:tcPr>
            <w:tcW w:w="1129" w:type="dxa"/>
            <w:shd w:val="clear" w:color="auto" w:fill="F2F2F2"/>
          </w:tcPr>
          <w:p w14:paraId="201AD82F"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lastRenderedPageBreak/>
              <w:t>Lanyon</w:t>
            </w:r>
          </w:p>
        </w:tc>
        <w:tc>
          <w:tcPr>
            <w:tcW w:w="4536" w:type="dxa"/>
            <w:shd w:val="clear" w:color="auto" w:fill="auto"/>
          </w:tcPr>
          <w:p w14:paraId="40E44ADB" w14:textId="77777777" w:rsidR="00513B9B" w:rsidRPr="00467340" w:rsidRDefault="00513B9B" w:rsidP="00513B9B">
            <w:pPr>
              <w:numPr>
                <w:ilvl w:val="0"/>
                <w:numId w:val="9"/>
              </w:numPr>
              <w:contextualSpacing/>
              <w:rPr>
                <w:rFonts w:ascii="Calibri" w:eastAsia="Calibri" w:hAnsi="Calibri" w:cs="Times New Roman"/>
                <w:sz w:val="18"/>
                <w:szCs w:val="18"/>
              </w:rPr>
            </w:pPr>
            <w:r w:rsidRPr="00467340">
              <w:rPr>
                <w:rFonts w:ascii="Calibri" w:eastAsia="Calibri" w:hAnsi="Calibri" w:cs="Times New Roman"/>
                <w:sz w:val="18"/>
                <w:szCs w:val="18"/>
              </w:rPr>
              <w:t>He is evangelical and moralistic: he holds others to account by his own moral standards and religious beliefs.</w:t>
            </w:r>
          </w:p>
          <w:p w14:paraId="11188DDA" w14:textId="77777777" w:rsidR="00513B9B" w:rsidRPr="00467340" w:rsidRDefault="00513B9B" w:rsidP="00513B9B">
            <w:pPr>
              <w:numPr>
                <w:ilvl w:val="0"/>
                <w:numId w:val="9"/>
              </w:numPr>
              <w:contextualSpacing/>
              <w:rPr>
                <w:rFonts w:ascii="Calibri" w:eastAsia="Calibri" w:hAnsi="Calibri" w:cs="Times New Roman"/>
                <w:sz w:val="18"/>
                <w:szCs w:val="18"/>
              </w:rPr>
            </w:pPr>
            <w:r w:rsidRPr="00467340">
              <w:rPr>
                <w:rFonts w:ascii="Calibri" w:eastAsia="Calibri" w:hAnsi="Calibri" w:cs="Times New Roman"/>
                <w:sz w:val="18"/>
                <w:szCs w:val="18"/>
              </w:rPr>
              <w:t>He is haughty: he judges others from a position of moral superiority.</w:t>
            </w:r>
          </w:p>
          <w:p w14:paraId="760692F3" w14:textId="77777777" w:rsidR="00513B9B" w:rsidRPr="00467340" w:rsidRDefault="00513B9B" w:rsidP="00513B9B">
            <w:pPr>
              <w:numPr>
                <w:ilvl w:val="0"/>
                <w:numId w:val="9"/>
              </w:numPr>
              <w:contextualSpacing/>
              <w:rPr>
                <w:rFonts w:ascii="Calibri" w:eastAsia="Calibri" w:hAnsi="Calibri" w:cs="Times New Roman"/>
                <w:sz w:val="18"/>
                <w:szCs w:val="18"/>
              </w:rPr>
            </w:pPr>
            <w:r w:rsidRPr="00467340">
              <w:rPr>
                <w:rFonts w:ascii="Calibri" w:eastAsia="Calibri" w:hAnsi="Calibri" w:cs="Times New Roman"/>
                <w:sz w:val="18"/>
                <w:szCs w:val="18"/>
              </w:rPr>
              <w:t>His attitudes towards science and religion are conventional and orthodox.</w:t>
            </w:r>
          </w:p>
          <w:p w14:paraId="75405B4D" w14:textId="77777777" w:rsidR="00513B9B" w:rsidRPr="00467340" w:rsidRDefault="00513B9B" w:rsidP="00513B9B">
            <w:pPr>
              <w:numPr>
                <w:ilvl w:val="0"/>
                <w:numId w:val="9"/>
              </w:numPr>
              <w:contextualSpacing/>
              <w:rPr>
                <w:rFonts w:ascii="Calibri" w:eastAsia="Calibri" w:hAnsi="Calibri" w:cs="Times New Roman"/>
                <w:sz w:val="18"/>
                <w:szCs w:val="18"/>
              </w:rPr>
            </w:pPr>
            <w:r w:rsidRPr="00467340">
              <w:rPr>
                <w:rFonts w:ascii="Calibri" w:eastAsia="Calibri" w:hAnsi="Calibri" w:cs="Times New Roman"/>
                <w:sz w:val="18"/>
                <w:szCs w:val="18"/>
              </w:rPr>
              <w:t>His character could represents society’s horror at unorthodox and subversive scientific experimentation.</w:t>
            </w:r>
          </w:p>
        </w:tc>
        <w:tc>
          <w:tcPr>
            <w:tcW w:w="2694" w:type="dxa"/>
          </w:tcPr>
          <w:p w14:paraId="40FB8FE2"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Evangelical (adj.) – </w:t>
            </w:r>
            <w:r w:rsidRPr="00467340">
              <w:rPr>
                <w:rFonts w:ascii="Calibri" w:eastAsia="Calibri" w:hAnsi="Calibri" w:cs="Times New Roman"/>
                <w:i/>
                <w:sz w:val="18"/>
                <w:szCs w:val="18"/>
              </w:rPr>
              <w:t>extremely enthusiastic and eager about one’s beliefs, traditionally religious</w:t>
            </w:r>
          </w:p>
          <w:p w14:paraId="0DCBB522"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Moralistic (adj.) – </w:t>
            </w:r>
            <w:r w:rsidRPr="00467340">
              <w:rPr>
                <w:rFonts w:ascii="Calibri" w:eastAsia="Calibri" w:hAnsi="Calibri" w:cs="Times New Roman"/>
                <w:i/>
                <w:sz w:val="18"/>
                <w:szCs w:val="18"/>
              </w:rPr>
              <w:t>fond of making moral judgements about the character of others</w:t>
            </w:r>
          </w:p>
          <w:p w14:paraId="5AF09FA2"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Haughty (adj.) – </w:t>
            </w:r>
            <w:r w:rsidRPr="00467340">
              <w:rPr>
                <w:rFonts w:ascii="Calibri" w:eastAsia="Calibri" w:hAnsi="Calibri" w:cs="Times New Roman"/>
                <w:i/>
                <w:sz w:val="18"/>
                <w:szCs w:val="18"/>
              </w:rPr>
              <w:t>proud and arrogant</w:t>
            </w:r>
          </w:p>
          <w:p w14:paraId="5C28F23A" w14:textId="77777777" w:rsidR="00513B9B" w:rsidRPr="00467340" w:rsidRDefault="00513B9B" w:rsidP="00C41C96">
            <w:pPr>
              <w:rPr>
                <w:rFonts w:ascii="Calibri" w:eastAsia="Calibri" w:hAnsi="Calibri" w:cs="Times New Roman"/>
                <w:i/>
              </w:rPr>
            </w:pPr>
            <w:r w:rsidRPr="00467340">
              <w:rPr>
                <w:rFonts w:ascii="Calibri" w:eastAsia="Calibri" w:hAnsi="Calibri" w:cs="Times New Roman"/>
                <w:b/>
                <w:sz w:val="18"/>
                <w:szCs w:val="18"/>
              </w:rPr>
              <w:t xml:space="preserve">Conventional (adj.) – </w:t>
            </w:r>
            <w:r w:rsidRPr="00467340">
              <w:rPr>
                <w:rFonts w:ascii="Calibri" w:eastAsia="Calibri" w:hAnsi="Calibri" w:cs="Times New Roman"/>
                <w:i/>
                <w:sz w:val="18"/>
                <w:szCs w:val="18"/>
              </w:rPr>
              <w:t>typical, traditional, expected</w:t>
            </w:r>
          </w:p>
        </w:tc>
        <w:tc>
          <w:tcPr>
            <w:tcW w:w="2169" w:type="dxa"/>
            <w:shd w:val="clear" w:color="auto" w:fill="auto"/>
          </w:tcPr>
          <w:p w14:paraId="29E175E3"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“My life is shaken to its roots”</w:t>
            </w:r>
          </w:p>
          <w:p w14:paraId="49743EA3"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“”O God!" I screamed, and "O God!" again and again”</w:t>
            </w:r>
          </w:p>
          <w:p w14:paraId="0B93BD66"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“Unscientific balderdash”</w:t>
            </w:r>
          </w:p>
        </w:tc>
      </w:tr>
      <w:tr w:rsidR="00513B9B" w:rsidRPr="00467340" w14:paraId="64625089" w14:textId="77777777" w:rsidTr="00C41C96">
        <w:trPr>
          <w:trHeight w:val="812"/>
        </w:trPr>
        <w:tc>
          <w:tcPr>
            <w:tcW w:w="1129" w:type="dxa"/>
            <w:shd w:val="clear" w:color="auto" w:fill="F2F2F2"/>
          </w:tcPr>
          <w:p w14:paraId="47396FB8"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Poole</w:t>
            </w:r>
          </w:p>
        </w:tc>
        <w:tc>
          <w:tcPr>
            <w:tcW w:w="4536" w:type="dxa"/>
            <w:shd w:val="clear" w:color="auto" w:fill="auto"/>
          </w:tcPr>
          <w:p w14:paraId="017FB280" w14:textId="77777777" w:rsidR="00513B9B" w:rsidRPr="00467340" w:rsidRDefault="00513B9B" w:rsidP="00513B9B">
            <w:pPr>
              <w:numPr>
                <w:ilvl w:val="0"/>
                <w:numId w:val="10"/>
              </w:numPr>
              <w:contextualSpacing/>
              <w:rPr>
                <w:rFonts w:ascii="Calibri" w:eastAsia="Calibri" w:hAnsi="Calibri" w:cs="Times New Roman"/>
                <w:sz w:val="18"/>
                <w:szCs w:val="18"/>
              </w:rPr>
            </w:pPr>
            <w:r w:rsidRPr="00467340">
              <w:rPr>
                <w:rFonts w:ascii="Calibri" w:eastAsia="Calibri" w:hAnsi="Calibri" w:cs="Times New Roman"/>
                <w:sz w:val="18"/>
                <w:szCs w:val="18"/>
              </w:rPr>
              <w:t>He is a loyal and dutiful butler to Jekyll despite the sinister events which occur.</w:t>
            </w:r>
          </w:p>
          <w:p w14:paraId="1AEF8503" w14:textId="77777777" w:rsidR="00513B9B" w:rsidRPr="00467340" w:rsidRDefault="00513B9B" w:rsidP="00513B9B">
            <w:pPr>
              <w:numPr>
                <w:ilvl w:val="0"/>
                <w:numId w:val="10"/>
              </w:numPr>
              <w:contextualSpacing/>
              <w:rPr>
                <w:rFonts w:ascii="Calibri" w:eastAsia="Calibri" w:hAnsi="Calibri" w:cs="Times New Roman"/>
                <w:sz w:val="18"/>
                <w:szCs w:val="18"/>
              </w:rPr>
            </w:pPr>
            <w:r w:rsidRPr="00467340">
              <w:rPr>
                <w:rFonts w:ascii="Calibri" w:eastAsia="Calibri" w:hAnsi="Calibri" w:cs="Times New Roman"/>
                <w:sz w:val="18"/>
                <w:szCs w:val="18"/>
              </w:rPr>
              <w:t>He is subservient to others due to his position in the class and social hierarchy.</w:t>
            </w:r>
          </w:p>
          <w:p w14:paraId="71CE7385" w14:textId="77777777" w:rsidR="00513B9B" w:rsidRPr="00467340" w:rsidRDefault="00513B9B" w:rsidP="00513B9B">
            <w:pPr>
              <w:numPr>
                <w:ilvl w:val="0"/>
                <w:numId w:val="10"/>
              </w:numPr>
              <w:contextualSpacing/>
              <w:rPr>
                <w:rFonts w:ascii="Calibri" w:eastAsia="Calibri" w:hAnsi="Calibri" w:cs="Times New Roman"/>
                <w:sz w:val="18"/>
                <w:szCs w:val="18"/>
              </w:rPr>
            </w:pPr>
            <w:r w:rsidRPr="00467340">
              <w:rPr>
                <w:rFonts w:ascii="Calibri" w:eastAsia="Calibri" w:hAnsi="Calibri" w:cs="Times New Roman"/>
                <w:sz w:val="18"/>
                <w:szCs w:val="18"/>
              </w:rPr>
              <w:t>He is arguably heroic in his efforts to help Jekyll at the end of the novella.</w:t>
            </w:r>
          </w:p>
        </w:tc>
        <w:tc>
          <w:tcPr>
            <w:tcW w:w="2694" w:type="dxa"/>
          </w:tcPr>
          <w:p w14:paraId="183299D6"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Dutiful (adj.) – </w:t>
            </w:r>
            <w:r w:rsidRPr="00467340">
              <w:rPr>
                <w:rFonts w:ascii="Calibri" w:eastAsia="Calibri" w:hAnsi="Calibri" w:cs="Times New Roman"/>
                <w:i/>
                <w:sz w:val="18"/>
                <w:szCs w:val="18"/>
              </w:rPr>
              <w:t>loyal and obedient</w:t>
            </w:r>
          </w:p>
          <w:p w14:paraId="684460CF"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Subservient (adj.) – </w:t>
            </w:r>
            <w:r w:rsidRPr="00467340">
              <w:rPr>
                <w:rFonts w:ascii="Calibri" w:eastAsia="Calibri" w:hAnsi="Calibri" w:cs="Times New Roman"/>
                <w:i/>
                <w:sz w:val="18"/>
                <w:szCs w:val="18"/>
              </w:rPr>
              <w:t>prepared to obey others unquestioningly</w:t>
            </w:r>
          </w:p>
          <w:p w14:paraId="2242DCA3"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Heroic (adj.) – </w:t>
            </w:r>
            <w:r w:rsidRPr="00467340">
              <w:rPr>
                <w:rFonts w:ascii="Calibri" w:eastAsia="Calibri" w:hAnsi="Calibri" w:cs="Times New Roman"/>
                <w:i/>
                <w:sz w:val="18"/>
                <w:szCs w:val="18"/>
              </w:rPr>
              <w:t>brave and determined</w:t>
            </w:r>
          </w:p>
        </w:tc>
        <w:tc>
          <w:tcPr>
            <w:tcW w:w="2169" w:type="dxa"/>
            <w:shd w:val="clear" w:color="auto" w:fill="auto"/>
          </w:tcPr>
          <w:p w14:paraId="7A172138"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“O, sir," cried Poole, "do you think I do not know my master after twenty years?”</w:t>
            </w:r>
          </w:p>
        </w:tc>
      </w:tr>
      <w:tr w:rsidR="00513B9B" w:rsidRPr="00467340" w14:paraId="2B9FBD2A" w14:textId="77777777" w:rsidTr="00C41C96">
        <w:trPr>
          <w:trHeight w:val="2671"/>
        </w:trPr>
        <w:tc>
          <w:tcPr>
            <w:tcW w:w="1129" w:type="dxa"/>
            <w:shd w:val="clear" w:color="auto" w:fill="F2F2F2"/>
          </w:tcPr>
          <w:p w14:paraId="2AB886E4"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Female characters</w:t>
            </w:r>
          </w:p>
        </w:tc>
        <w:tc>
          <w:tcPr>
            <w:tcW w:w="4536" w:type="dxa"/>
            <w:shd w:val="clear" w:color="auto" w:fill="auto"/>
          </w:tcPr>
          <w:p w14:paraId="041B9A9F" w14:textId="77777777" w:rsidR="00513B9B" w:rsidRPr="00467340" w:rsidRDefault="00513B9B" w:rsidP="00513B9B">
            <w:pPr>
              <w:numPr>
                <w:ilvl w:val="0"/>
                <w:numId w:val="11"/>
              </w:numPr>
              <w:contextualSpacing/>
              <w:rPr>
                <w:rFonts w:ascii="Calibri" w:eastAsia="Calibri" w:hAnsi="Calibri" w:cs="Times New Roman"/>
                <w:sz w:val="18"/>
                <w:szCs w:val="18"/>
              </w:rPr>
            </w:pPr>
            <w:r w:rsidRPr="00467340">
              <w:rPr>
                <w:rFonts w:ascii="Calibri" w:eastAsia="Calibri" w:hAnsi="Calibri" w:cs="Times New Roman"/>
                <w:sz w:val="18"/>
                <w:szCs w:val="18"/>
              </w:rPr>
              <w:t>There are few female characters in the novella: the trampled girl, the maid at the window, and the ‘silvery-haired old woman’ who opens the door to Utterson in Chapter 4.</w:t>
            </w:r>
          </w:p>
          <w:p w14:paraId="3207654F" w14:textId="77777777" w:rsidR="00513B9B" w:rsidRPr="00467340" w:rsidRDefault="00513B9B" w:rsidP="00513B9B">
            <w:pPr>
              <w:numPr>
                <w:ilvl w:val="0"/>
                <w:numId w:val="11"/>
              </w:numPr>
              <w:contextualSpacing/>
              <w:rPr>
                <w:rFonts w:ascii="Calibri" w:eastAsia="Calibri" w:hAnsi="Calibri" w:cs="Times New Roman"/>
                <w:sz w:val="18"/>
                <w:szCs w:val="18"/>
              </w:rPr>
            </w:pPr>
            <w:r w:rsidRPr="00467340">
              <w:rPr>
                <w:rFonts w:ascii="Calibri" w:eastAsia="Calibri" w:hAnsi="Calibri" w:cs="Times New Roman"/>
                <w:sz w:val="18"/>
                <w:szCs w:val="18"/>
              </w:rPr>
              <w:t>Female characters are peripheral in the novella; they exist on the outside of the male-dominated society that is presented.</w:t>
            </w:r>
          </w:p>
          <w:p w14:paraId="60C64D3B" w14:textId="77777777" w:rsidR="00513B9B" w:rsidRPr="00467340" w:rsidRDefault="00513B9B" w:rsidP="00513B9B">
            <w:pPr>
              <w:numPr>
                <w:ilvl w:val="0"/>
                <w:numId w:val="11"/>
              </w:numPr>
              <w:contextualSpacing/>
              <w:rPr>
                <w:rFonts w:ascii="Calibri" w:eastAsia="Calibri" w:hAnsi="Calibri" w:cs="Times New Roman"/>
                <w:sz w:val="18"/>
                <w:szCs w:val="18"/>
              </w:rPr>
            </w:pPr>
            <w:r w:rsidRPr="00467340">
              <w:rPr>
                <w:rFonts w:ascii="Calibri" w:eastAsia="Calibri" w:hAnsi="Calibri" w:cs="Times New Roman"/>
                <w:sz w:val="18"/>
                <w:szCs w:val="18"/>
              </w:rPr>
              <w:t>Female characters are archetypal: they are largely used to fulfil the demands of the plot.</w:t>
            </w:r>
          </w:p>
        </w:tc>
        <w:tc>
          <w:tcPr>
            <w:tcW w:w="2694" w:type="dxa"/>
          </w:tcPr>
          <w:p w14:paraId="328DBFDA"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Peripheral (adj.) – </w:t>
            </w:r>
            <w:r w:rsidRPr="00467340">
              <w:rPr>
                <w:rFonts w:ascii="Calibri" w:eastAsia="Calibri" w:hAnsi="Calibri" w:cs="Times New Roman"/>
                <w:i/>
                <w:sz w:val="18"/>
                <w:szCs w:val="18"/>
              </w:rPr>
              <w:t>on the edges or fringes</w:t>
            </w:r>
          </w:p>
          <w:p w14:paraId="0305EBDC"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Archetypal (Adj.) – </w:t>
            </w:r>
            <w:r w:rsidRPr="00467340">
              <w:rPr>
                <w:rFonts w:ascii="Calibri" w:eastAsia="Calibri" w:hAnsi="Calibri" w:cs="Times New Roman"/>
                <w:i/>
                <w:sz w:val="18"/>
                <w:szCs w:val="18"/>
              </w:rPr>
              <w:t>very typical of a certain kind of person</w:t>
            </w:r>
          </w:p>
        </w:tc>
        <w:tc>
          <w:tcPr>
            <w:tcW w:w="2169" w:type="dxa"/>
            <w:shd w:val="clear" w:color="auto" w:fill="auto"/>
          </w:tcPr>
          <w:p w14:paraId="15360C59"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“The man trampled calmly over the child's body and left her screaming on the ground”</w:t>
            </w:r>
          </w:p>
          <w:p w14:paraId="5584795E"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“She was romantically given, for she … fell into a dream of musing”</w:t>
            </w:r>
          </w:p>
          <w:p w14:paraId="5630DD1E" w14:textId="77777777" w:rsidR="00513B9B" w:rsidRPr="00467340" w:rsidRDefault="00513B9B" w:rsidP="00513B9B">
            <w:pPr>
              <w:numPr>
                <w:ilvl w:val="0"/>
                <w:numId w:val="5"/>
              </w:numPr>
              <w:contextualSpacing/>
              <w:rPr>
                <w:rFonts w:ascii="Calibri" w:eastAsia="Calibri" w:hAnsi="Calibri" w:cs="Times New Roman"/>
                <w:sz w:val="18"/>
                <w:szCs w:val="18"/>
              </w:rPr>
            </w:pPr>
            <w:r w:rsidRPr="00467340">
              <w:rPr>
                <w:rFonts w:ascii="Calibri" w:eastAsia="Calibri" w:hAnsi="Calibri" w:cs="Times New Roman"/>
                <w:sz w:val="18"/>
                <w:szCs w:val="18"/>
              </w:rPr>
              <w:t>“She had an evil face, smoothed by hypocrisy”</w:t>
            </w:r>
          </w:p>
        </w:tc>
      </w:tr>
      <w:tr w:rsidR="00513B9B" w:rsidRPr="00467340" w14:paraId="6C6DC8E9" w14:textId="77777777" w:rsidTr="00C41C96">
        <w:trPr>
          <w:trHeight w:val="1890"/>
        </w:trPr>
        <w:tc>
          <w:tcPr>
            <w:tcW w:w="1129" w:type="dxa"/>
            <w:shd w:val="clear" w:color="auto" w:fill="F2F2F2"/>
          </w:tcPr>
          <w:p w14:paraId="2A28B200"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Themes</w:t>
            </w:r>
          </w:p>
        </w:tc>
        <w:tc>
          <w:tcPr>
            <w:tcW w:w="4536" w:type="dxa"/>
            <w:shd w:val="clear" w:color="auto" w:fill="auto"/>
          </w:tcPr>
          <w:p w14:paraId="76417740"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 xml:space="preserve">Duality – </w:t>
            </w:r>
            <w:r w:rsidRPr="00467340">
              <w:rPr>
                <w:rFonts w:ascii="Calibri" w:eastAsia="Calibri" w:hAnsi="Calibri" w:cs="Times New Roman"/>
                <w:sz w:val="18"/>
                <w:szCs w:val="18"/>
              </w:rPr>
              <w:t>much of the novella’s plot, characterisation and symbolism reflects ideas about duality. Stevenson explores:</w:t>
            </w:r>
          </w:p>
          <w:p w14:paraId="4888B681" w14:textId="77777777" w:rsidR="00513B9B" w:rsidRPr="00467340" w:rsidRDefault="00513B9B" w:rsidP="00513B9B">
            <w:pPr>
              <w:numPr>
                <w:ilvl w:val="0"/>
                <w:numId w:val="1"/>
              </w:numPr>
              <w:contextualSpacing/>
              <w:rPr>
                <w:rFonts w:ascii="Calibri" w:eastAsia="Calibri" w:hAnsi="Calibri" w:cs="Times New Roman"/>
                <w:b/>
                <w:sz w:val="18"/>
                <w:szCs w:val="18"/>
              </w:rPr>
            </w:pPr>
            <w:r w:rsidRPr="00467340">
              <w:rPr>
                <w:rFonts w:ascii="Calibri" w:eastAsia="Calibri" w:hAnsi="Calibri" w:cs="Times New Roman"/>
                <w:sz w:val="18"/>
                <w:szCs w:val="18"/>
              </w:rPr>
              <w:t>The duality of man, rejecting binary ideas of good/evil to argue that both exist within us all</w:t>
            </w:r>
          </w:p>
          <w:p w14:paraId="3FCE4E34" w14:textId="77777777" w:rsidR="00513B9B" w:rsidRPr="00467340" w:rsidRDefault="00513B9B" w:rsidP="00513B9B">
            <w:pPr>
              <w:numPr>
                <w:ilvl w:val="0"/>
                <w:numId w:val="1"/>
              </w:numPr>
              <w:contextualSpacing/>
              <w:rPr>
                <w:rFonts w:ascii="Calibri" w:eastAsia="Calibri" w:hAnsi="Calibri" w:cs="Times New Roman"/>
                <w:b/>
                <w:sz w:val="18"/>
                <w:szCs w:val="18"/>
              </w:rPr>
            </w:pPr>
            <w:r w:rsidRPr="00467340">
              <w:rPr>
                <w:rFonts w:ascii="Calibri" w:eastAsia="Calibri" w:hAnsi="Calibri" w:cs="Times New Roman"/>
                <w:sz w:val="18"/>
                <w:szCs w:val="18"/>
              </w:rPr>
              <w:t>The duality of society, exploring the hypocritical façade of the upper classes</w:t>
            </w:r>
          </w:p>
          <w:p w14:paraId="689AE479" w14:textId="77777777" w:rsidR="00513B9B" w:rsidRPr="00467340" w:rsidRDefault="00513B9B" w:rsidP="00513B9B">
            <w:pPr>
              <w:numPr>
                <w:ilvl w:val="0"/>
                <w:numId w:val="1"/>
              </w:numPr>
              <w:contextualSpacing/>
              <w:rPr>
                <w:rFonts w:ascii="Calibri" w:eastAsia="Calibri" w:hAnsi="Calibri" w:cs="Times New Roman"/>
                <w:b/>
                <w:sz w:val="18"/>
                <w:szCs w:val="18"/>
              </w:rPr>
            </w:pPr>
            <w:r w:rsidRPr="00467340">
              <w:rPr>
                <w:rFonts w:ascii="Calibri" w:eastAsia="Calibri" w:hAnsi="Calibri" w:cs="Times New Roman"/>
                <w:sz w:val="18"/>
                <w:szCs w:val="18"/>
              </w:rPr>
              <w:t>The duality of science and religion, exploring both society’s shift towards the former against the backdrop of the industrial revolution, as well as society’s fears of moral corruption due to a shift away from the latter</w:t>
            </w:r>
          </w:p>
        </w:tc>
        <w:tc>
          <w:tcPr>
            <w:tcW w:w="2694" w:type="dxa"/>
          </w:tcPr>
          <w:p w14:paraId="193BF005"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Duality (n.) – </w:t>
            </w:r>
            <w:r w:rsidRPr="00467340">
              <w:rPr>
                <w:rFonts w:ascii="Calibri" w:eastAsia="Calibri" w:hAnsi="Calibri" w:cs="Times New Roman"/>
                <w:i/>
                <w:sz w:val="18"/>
                <w:szCs w:val="18"/>
              </w:rPr>
              <w:t>the quality of being dual, having two sides</w:t>
            </w:r>
          </w:p>
          <w:p w14:paraId="2B739F2C"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Binary (adj.) – </w:t>
            </w:r>
            <w:r w:rsidRPr="00467340">
              <w:rPr>
                <w:rFonts w:ascii="Calibri" w:eastAsia="Calibri" w:hAnsi="Calibri" w:cs="Times New Roman"/>
                <w:i/>
                <w:sz w:val="18"/>
                <w:szCs w:val="18"/>
              </w:rPr>
              <w:t>consisting of two separate parts; two contrasting ideas that are seen as separate and opposite</w:t>
            </w:r>
          </w:p>
          <w:p w14:paraId="0DAE2D09" w14:textId="77777777" w:rsidR="00513B9B" w:rsidRPr="00467340" w:rsidRDefault="00513B9B" w:rsidP="00C41C96">
            <w:pPr>
              <w:rPr>
                <w:rFonts w:ascii="Calibri" w:eastAsia="Calibri" w:hAnsi="Calibri" w:cs="Times New Roman"/>
                <w:sz w:val="18"/>
                <w:szCs w:val="18"/>
              </w:rPr>
            </w:pPr>
          </w:p>
        </w:tc>
        <w:tc>
          <w:tcPr>
            <w:tcW w:w="2169" w:type="dxa"/>
            <w:shd w:val="clear" w:color="auto" w:fill="auto"/>
          </w:tcPr>
          <w:p w14:paraId="6E0261C6"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i/>
                <w:sz w:val="18"/>
                <w:szCs w:val="18"/>
              </w:rPr>
              <w:t>Use the quotations above to illustrate ideas about duality</w:t>
            </w:r>
          </w:p>
        </w:tc>
      </w:tr>
      <w:tr w:rsidR="00513B9B" w:rsidRPr="00467340" w14:paraId="4A52C35D" w14:textId="77777777" w:rsidTr="00C41C96">
        <w:trPr>
          <w:trHeight w:val="1757"/>
        </w:trPr>
        <w:tc>
          <w:tcPr>
            <w:tcW w:w="1129" w:type="dxa"/>
            <w:shd w:val="clear" w:color="auto" w:fill="F2F2F2"/>
          </w:tcPr>
          <w:p w14:paraId="4AC186B5" w14:textId="77777777" w:rsidR="00513B9B" w:rsidRPr="00467340" w:rsidRDefault="00513B9B" w:rsidP="00C41C96">
            <w:pPr>
              <w:rPr>
                <w:rFonts w:ascii="Calibri" w:eastAsia="Calibri" w:hAnsi="Calibri" w:cs="Times New Roman"/>
                <w:b/>
                <w:sz w:val="18"/>
                <w:szCs w:val="18"/>
              </w:rPr>
            </w:pPr>
            <w:r w:rsidRPr="00467340">
              <w:rPr>
                <w:rFonts w:ascii="Calibri" w:eastAsia="Calibri" w:hAnsi="Calibri" w:cs="Times New Roman"/>
                <w:b/>
                <w:sz w:val="18"/>
                <w:szCs w:val="18"/>
              </w:rPr>
              <w:t>Structure</w:t>
            </w:r>
          </w:p>
        </w:tc>
        <w:tc>
          <w:tcPr>
            <w:tcW w:w="4536" w:type="dxa"/>
            <w:shd w:val="clear" w:color="auto" w:fill="auto"/>
          </w:tcPr>
          <w:p w14:paraId="7D59B587"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The novella is structured as an epistolary, with many chapters centred around documentary evidence like a detective’s casefile</w:t>
            </w:r>
          </w:p>
          <w:p w14:paraId="7595EBD5"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The reader engages with the story from the perspective of a detective also, aligned with Utterson as we seek to unravel the mystery presented to us</w:t>
            </w:r>
          </w:p>
          <w:p w14:paraId="13854AE2" w14:textId="77777777" w:rsidR="00513B9B" w:rsidRPr="00467340" w:rsidRDefault="00513B9B" w:rsidP="00513B9B">
            <w:pPr>
              <w:numPr>
                <w:ilvl w:val="0"/>
                <w:numId w:val="1"/>
              </w:numPr>
              <w:contextualSpacing/>
              <w:rPr>
                <w:rFonts w:ascii="Calibri" w:eastAsia="Calibri" w:hAnsi="Calibri" w:cs="Times New Roman"/>
                <w:sz w:val="18"/>
                <w:szCs w:val="18"/>
              </w:rPr>
            </w:pPr>
            <w:r w:rsidRPr="00467340">
              <w:rPr>
                <w:rFonts w:ascii="Calibri" w:eastAsia="Calibri" w:hAnsi="Calibri" w:cs="Times New Roman"/>
                <w:sz w:val="18"/>
                <w:szCs w:val="18"/>
              </w:rPr>
              <w:t>The novella’s structure is an early example of detective fiction where the reader is given clues and invited to try to solve the mystery</w:t>
            </w:r>
          </w:p>
        </w:tc>
        <w:tc>
          <w:tcPr>
            <w:tcW w:w="2694" w:type="dxa"/>
          </w:tcPr>
          <w:p w14:paraId="7B96875B" w14:textId="77777777" w:rsidR="00513B9B" w:rsidRPr="00467340" w:rsidRDefault="00513B9B" w:rsidP="00C41C96">
            <w:pPr>
              <w:rPr>
                <w:rFonts w:ascii="Calibri" w:eastAsia="Calibri" w:hAnsi="Calibri" w:cs="Times New Roman"/>
                <w:i/>
                <w:sz w:val="18"/>
                <w:szCs w:val="18"/>
              </w:rPr>
            </w:pPr>
            <w:r w:rsidRPr="00467340">
              <w:rPr>
                <w:rFonts w:ascii="Calibri" w:eastAsia="Calibri" w:hAnsi="Calibri" w:cs="Times New Roman"/>
                <w:b/>
                <w:sz w:val="18"/>
                <w:szCs w:val="18"/>
              </w:rPr>
              <w:t xml:space="preserve">Epistolary (n.) – </w:t>
            </w:r>
            <w:r w:rsidRPr="00467340">
              <w:rPr>
                <w:rFonts w:ascii="Calibri" w:eastAsia="Calibri" w:hAnsi="Calibri" w:cs="Times New Roman"/>
                <w:i/>
                <w:sz w:val="18"/>
                <w:szCs w:val="18"/>
              </w:rPr>
              <w:t>a literary text formed of letters and other documents</w:t>
            </w:r>
          </w:p>
        </w:tc>
        <w:tc>
          <w:tcPr>
            <w:tcW w:w="2169" w:type="dxa"/>
            <w:shd w:val="clear" w:color="auto" w:fill="D9D9D9"/>
          </w:tcPr>
          <w:p w14:paraId="58D3A44B" w14:textId="77777777" w:rsidR="00513B9B" w:rsidRPr="00467340" w:rsidRDefault="00513B9B" w:rsidP="00C41C96">
            <w:pPr>
              <w:rPr>
                <w:rFonts w:ascii="Calibri" w:eastAsia="Calibri" w:hAnsi="Calibri" w:cs="Times New Roman"/>
                <w:sz w:val="18"/>
                <w:szCs w:val="18"/>
              </w:rPr>
            </w:pPr>
          </w:p>
        </w:tc>
      </w:tr>
    </w:tbl>
    <w:p w14:paraId="559A2C36" w14:textId="6E4BCAFD" w:rsidR="00D3558A" w:rsidRDefault="00D3558A" w:rsidP="00D3558A">
      <w:pPr>
        <w:rPr>
          <w:sz w:val="36"/>
          <w:szCs w:val="36"/>
        </w:rPr>
      </w:pPr>
    </w:p>
    <w:p w14:paraId="6CB750C1" w14:textId="4FA1FE43" w:rsidR="00513B9B" w:rsidRDefault="00513B9B" w:rsidP="00D3558A">
      <w:pPr>
        <w:rPr>
          <w:sz w:val="36"/>
          <w:szCs w:val="36"/>
        </w:rPr>
      </w:pPr>
    </w:p>
    <w:p w14:paraId="14A43DD0" w14:textId="7BE4167F" w:rsidR="00513B9B" w:rsidRDefault="00513B9B" w:rsidP="00D3558A">
      <w:pPr>
        <w:rPr>
          <w:sz w:val="36"/>
          <w:szCs w:val="36"/>
        </w:rPr>
      </w:pPr>
    </w:p>
    <w:p w14:paraId="78400057" w14:textId="4A5A13B3" w:rsidR="00513B9B" w:rsidRDefault="00513B9B" w:rsidP="00D3558A">
      <w:pPr>
        <w:rPr>
          <w:sz w:val="36"/>
          <w:szCs w:val="36"/>
        </w:rPr>
      </w:pPr>
    </w:p>
    <w:p w14:paraId="7CB28ADF" w14:textId="68868CD6" w:rsidR="00513B9B" w:rsidRDefault="00513B9B" w:rsidP="00D3558A">
      <w:pPr>
        <w:rPr>
          <w:sz w:val="36"/>
          <w:szCs w:val="36"/>
        </w:rPr>
      </w:pPr>
    </w:p>
    <w:p w14:paraId="664B9C32" w14:textId="77777777" w:rsidR="00513B9B" w:rsidRPr="00513B9B" w:rsidRDefault="00513B9B" w:rsidP="00513B9B">
      <w:pPr>
        <w:spacing w:after="200" w:line="276" w:lineRule="auto"/>
        <w:jc w:val="both"/>
        <w:rPr>
          <w:rFonts w:ascii="Rockwell" w:eastAsia="Times New Roman" w:hAnsi="Rockwell" w:cs="Times New Roman"/>
          <w:sz w:val="20"/>
          <w:szCs w:val="20"/>
        </w:rPr>
      </w:pPr>
      <w:r w:rsidRPr="00513B9B">
        <w:rPr>
          <w:rFonts w:ascii="Rockwell" w:eastAsia="Times New Roman" w:hAnsi="Rockwell" w:cs="Times New Roman"/>
          <w:sz w:val="20"/>
          <w:szCs w:val="20"/>
        </w:rPr>
        <w:lastRenderedPageBreak/>
        <w:t>Unit: Conflict and Power Poetry Anthology – Set A</w:t>
      </w:r>
    </w:p>
    <w:tbl>
      <w:tblPr>
        <w:tblStyle w:val="TableGrid3"/>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1"/>
        <w:gridCol w:w="98"/>
        <w:gridCol w:w="3333"/>
        <w:gridCol w:w="8"/>
        <w:gridCol w:w="2090"/>
        <w:gridCol w:w="280"/>
        <w:gridCol w:w="1820"/>
      </w:tblGrid>
      <w:tr w:rsidR="00513B9B" w:rsidRPr="00513B9B" w14:paraId="72A1C697" w14:textId="77777777" w:rsidTr="00513B9B">
        <w:tc>
          <w:tcPr>
            <w:tcW w:w="1381" w:type="dxa"/>
            <w:shd w:val="clear" w:color="auto" w:fill="F2F2F2"/>
          </w:tcPr>
          <w:p w14:paraId="7DB404E6" w14:textId="77777777" w:rsidR="00513B9B" w:rsidRPr="00513B9B" w:rsidRDefault="00513B9B" w:rsidP="00513B9B">
            <w:pPr>
              <w:rPr>
                <w:rFonts w:ascii="Rockwell" w:hAnsi="Rockwell" w:cs="Times New Roman"/>
                <w:b/>
              </w:rPr>
            </w:pPr>
            <w:r w:rsidRPr="00513B9B">
              <w:rPr>
                <w:rFonts w:ascii="Rockwell" w:hAnsi="Rockwell" w:cs="Times New Roman"/>
                <w:b/>
              </w:rPr>
              <w:t>Topic Area</w:t>
            </w:r>
          </w:p>
        </w:tc>
        <w:tc>
          <w:tcPr>
            <w:tcW w:w="3439" w:type="dxa"/>
            <w:gridSpan w:val="3"/>
            <w:shd w:val="clear" w:color="auto" w:fill="F2F2F2"/>
          </w:tcPr>
          <w:p w14:paraId="7E2CEA7B" w14:textId="77777777" w:rsidR="00513B9B" w:rsidRPr="00513B9B" w:rsidRDefault="00513B9B" w:rsidP="00513B9B">
            <w:pPr>
              <w:rPr>
                <w:rFonts w:ascii="Rockwell" w:hAnsi="Rockwell" w:cs="Times New Roman"/>
                <w:b/>
              </w:rPr>
            </w:pPr>
            <w:r w:rsidRPr="00513B9B">
              <w:rPr>
                <w:rFonts w:ascii="Rockwell" w:hAnsi="Rockwell" w:cs="Times New Roman"/>
                <w:b/>
              </w:rPr>
              <w:t>Core Knowledge</w:t>
            </w:r>
          </w:p>
        </w:tc>
        <w:tc>
          <w:tcPr>
            <w:tcW w:w="2090" w:type="dxa"/>
            <w:shd w:val="clear" w:color="auto" w:fill="F2F2F2"/>
          </w:tcPr>
          <w:p w14:paraId="1C2C6580" w14:textId="77777777" w:rsidR="00513B9B" w:rsidRPr="00513B9B" w:rsidRDefault="00513B9B" w:rsidP="00513B9B">
            <w:pPr>
              <w:rPr>
                <w:rFonts w:ascii="Rockwell" w:hAnsi="Rockwell" w:cs="Times New Roman"/>
                <w:b/>
              </w:rPr>
            </w:pPr>
            <w:r w:rsidRPr="00513B9B">
              <w:rPr>
                <w:rFonts w:ascii="Rockwell" w:hAnsi="Rockwell" w:cs="Times New Roman"/>
                <w:b/>
              </w:rPr>
              <w:t>Vocabulary</w:t>
            </w:r>
          </w:p>
        </w:tc>
        <w:tc>
          <w:tcPr>
            <w:tcW w:w="2100" w:type="dxa"/>
            <w:gridSpan w:val="2"/>
            <w:shd w:val="clear" w:color="auto" w:fill="F2F2F2"/>
          </w:tcPr>
          <w:p w14:paraId="6E3E99DE" w14:textId="77777777" w:rsidR="00513B9B" w:rsidRPr="00513B9B" w:rsidRDefault="00513B9B" w:rsidP="00513B9B">
            <w:pPr>
              <w:rPr>
                <w:rFonts w:ascii="Rockwell" w:hAnsi="Rockwell" w:cs="Times New Roman"/>
                <w:b/>
              </w:rPr>
            </w:pPr>
            <w:r w:rsidRPr="00513B9B">
              <w:rPr>
                <w:rFonts w:ascii="Rockwell" w:hAnsi="Rockwell" w:cs="Times New Roman"/>
                <w:b/>
              </w:rPr>
              <w:t xml:space="preserve">Quotations </w:t>
            </w:r>
          </w:p>
        </w:tc>
      </w:tr>
      <w:tr w:rsidR="00513B9B" w:rsidRPr="00513B9B" w14:paraId="3D57EC17" w14:textId="77777777" w:rsidTr="00513B9B">
        <w:tc>
          <w:tcPr>
            <w:tcW w:w="1381" w:type="dxa"/>
            <w:shd w:val="clear" w:color="auto" w:fill="F2F2F2"/>
          </w:tcPr>
          <w:p w14:paraId="434C9341" w14:textId="77777777" w:rsidR="00513B9B" w:rsidRPr="00513B9B" w:rsidRDefault="00513B9B" w:rsidP="00513B9B">
            <w:pPr>
              <w:rPr>
                <w:rFonts w:ascii="Calibri" w:hAnsi="Calibri" w:cs="Times New Roman"/>
                <w:b/>
              </w:rPr>
            </w:pPr>
            <w:r w:rsidRPr="00513B9B">
              <w:rPr>
                <w:rFonts w:ascii="Calibri" w:hAnsi="Calibri" w:cs="Times New Roman"/>
                <w:b/>
              </w:rPr>
              <w:t>The Charge of the Light Brigade by Alfred, Lord Tennyson</w:t>
            </w:r>
          </w:p>
        </w:tc>
        <w:tc>
          <w:tcPr>
            <w:tcW w:w="3439" w:type="dxa"/>
            <w:gridSpan w:val="3"/>
            <w:shd w:val="clear" w:color="auto" w:fill="auto"/>
          </w:tcPr>
          <w:p w14:paraId="6BB9FCF4" w14:textId="77777777" w:rsidR="00513B9B" w:rsidRPr="00513B9B" w:rsidRDefault="00513B9B" w:rsidP="00513B9B">
            <w:pPr>
              <w:numPr>
                <w:ilvl w:val="0"/>
                <w:numId w:val="1"/>
              </w:numPr>
              <w:contextualSpacing/>
              <w:rPr>
                <w:rFonts w:ascii="Calibri" w:hAnsi="Calibri" w:cs="Times New Roman"/>
              </w:rPr>
            </w:pPr>
            <w:r w:rsidRPr="00513B9B">
              <w:rPr>
                <w:rFonts w:ascii="Calibri" w:hAnsi="Calibri" w:cs="Times New Roman"/>
              </w:rPr>
              <w:t>Celebrates and honours the bravery of soldiers while criticising the authority of those who sent them to their deaths.</w:t>
            </w:r>
          </w:p>
          <w:p w14:paraId="5929FC66" w14:textId="77777777" w:rsidR="00513B9B" w:rsidRPr="00513B9B" w:rsidRDefault="00513B9B" w:rsidP="00513B9B">
            <w:pPr>
              <w:numPr>
                <w:ilvl w:val="0"/>
                <w:numId w:val="1"/>
              </w:numPr>
              <w:contextualSpacing/>
              <w:rPr>
                <w:rFonts w:ascii="Calibri" w:hAnsi="Calibri" w:cs="Times New Roman"/>
              </w:rPr>
            </w:pPr>
            <w:r w:rsidRPr="00513B9B">
              <w:rPr>
                <w:rFonts w:ascii="Calibri" w:hAnsi="Calibri" w:cs="Times New Roman"/>
              </w:rPr>
              <w:t>Tennyson was poet laureate writing about the Battle of Balaclava in the Crimean War.</w:t>
            </w:r>
          </w:p>
          <w:p w14:paraId="3AC4B44A" w14:textId="77777777" w:rsidR="00513B9B" w:rsidRPr="00513B9B" w:rsidRDefault="00513B9B" w:rsidP="00513B9B">
            <w:pPr>
              <w:numPr>
                <w:ilvl w:val="0"/>
                <w:numId w:val="1"/>
              </w:numPr>
              <w:contextualSpacing/>
              <w:rPr>
                <w:rFonts w:ascii="Calibri" w:hAnsi="Calibri" w:cs="Times New Roman"/>
              </w:rPr>
            </w:pPr>
            <w:r w:rsidRPr="00513B9B">
              <w:rPr>
                <w:rFonts w:ascii="Calibri" w:hAnsi="Calibri" w:cs="Times New Roman"/>
              </w:rPr>
              <w:t>Use of dactylic dimeter both conveys the relentless bravery of the soldiers but also the crushing inability of the soldiers to escape.</w:t>
            </w:r>
          </w:p>
        </w:tc>
        <w:tc>
          <w:tcPr>
            <w:tcW w:w="2090" w:type="dxa"/>
          </w:tcPr>
          <w:p w14:paraId="27454F8E" w14:textId="77777777" w:rsidR="00513B9B" w:rsidRPr="00513B9B" w:rsidRDefault="00513B9B" w:rsidP="00513B9B">
            <w:pPr>
              <w:rPr>
                <w:rFonts w:ascii="Calibri" w:hAnsi="Calibri" w:cs="Times New Roman"/>
                <w:i/>
              </w:rPr>
            </w:pPr>
            <w:r w:rsidRPr="00513B9B">
              <w:rPr>
                <w:rFonts w:ascii="Calibri" w:hAnsi="Calibri" w:cs="Times New Roman"/>
                <w:b/>
              </w:rPr>
              <w:t xml:space="preserve">Patriotism (n.) – </w:t>
            </w:r>
            <w:r w:rsidRPr="00513B9B">
              <w:rPr>
                <w:rFonts w:ascii="Calibri" w:hAnsi="Calibri" w:cs="Times New Roman"/>
                <w:i/>
              </w:rPr>
              <w:t>loyalty towards one’s country</w:t>
            </w:r>
          </w:p>
          <w:p w14:paraId="2909B7CE" w14:textId="77777777" w:rsidR="00513B9B" w:rsidRPr="00513B9B" w:rsidRDefault="00513B9B" w:rsidP="00513B9B">
            <w:pPr>
              <w:rPr>
                <w:rFonts w:ascii="Calibri" w:hAnsi="Calibri" w:cs="Times New Roman"/>
                <w:i/>
              </w:rPr>
            </w:pPr>
            <w:r w:rsidRPr="00513B9B">
              <w:rPr>
                <w:rFonts w:ascii="Calibri" w:hAnsi="Calibri" w:cs="Times New Roman"/>
                <w:b/>
              </w:rPr>
              <w:t xml:space="preserve">Futility (n.) – </w:t>
            </w:r>
            <w:r w:rsidRPr="00513B9B">
              <w:rPr>
                <w:rFonts w:ascii="Calibri" w:hAnsi="Calibri" w:cs="Times New Roman"/>
                <w:i/>
              </w:rPr>
              <w:t>pointlessness, hopelessness</w:t>
            </w:r>
          </w:p>
          <w:p w14:paraId="74DD1CAB" w14:textId="77777777" w:rsidR="00513B9B" w:rsidRPr="00513B9B" w:rsidRDefault="00513B9B" w:rsidP="00513B9B">
            <w:pPr>
              <w:rPr>
                <w:rFonts w:ascii="Calibri" w:hAnsi="Calibri" w:cs="Times New Roman"/>
                <w:i/>
              </w:rPr>
            </w:pPr>
            <w:r w:rsidRPr="00513B9B">
              <w:rPr>
                <w:rFonts w:ascii="Calibri" w:hAnsi="Calibri" w:cs="Times New Roman"/>
                <w:b/>
              </w:rPr>
              <w:t xml:space="preserve">Glorification (n.) – </w:t>
            </w:r>
            <w:r w:rsidRPr="00513B9B">
              <w:rPr>
                <w:rFonts w:ascii="Calibri" w:hAnsi="Calibri" w:cs="Times New Roman"/>
                <w:i/>
              </w:rPr>
              <w:t>the praise or worship of something, often unjustified</w:t>
            </w:r>
          </w:p>
          <w:p w14:paraId="61A1CD39" w14:textId="77777777" w:rsidR="00513B9B" w:rsidRPr="00513B9B" w:rsidRDefault="00513B9B" w:rsidP="00513B9B">
            <w:pPr>
              <w:rPr>
                <w:rFonts w:ascii="Calibri" w:hAnsi="Calibri" w:cs="Times New Roman"/>
                <w:i/>
              </w:rPr>
            </w:pPr>
            <w:r w:rsidRPr="00513B9B">
              <w:rPr>
                <w:rFonts w:ascii="Calibri" w:hAnsi="Calibri" w:cs="Times New Roman"/>
                <w:b/>
              </w:rPr>
              <w:t xml:space="preserve">Satirical (adj.) – </w:t>
            </w:r>
            <w:r w:rsidRPr="00513B9B">
              <w:rPr>
                <w:rFonts w:ascii="Calibri" w:hAnsi="Calibri" w:cs="Times New Roman"/>
                <w:i/>
              </w:rPr>
              <w:t>using satire to mock or undermine</w:t>
            </w:r>
          </w:p>
        </w:tc>
        <w:tc>
          <w:tcPr>
            <w:tcW w:w="2100" w:type="dxa"/>
            <w:gridSpan w:val="2"/>
            <w:shd w:val="clear" w:color="auto" w:fill="auto"/>
          </w:tcPr>
          <w:p w14:paraId="174ADC5A"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“Into the Valley of Death… Jaws of Death”</w:t>
            </w:r>
          </w:p>
          <w:p w14:paraId="2DF4179A"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“Theirs but to do and die”</w:t>
            </w:r>
          </w:p>
          <w:p w14:paraId="083A3D8C"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“Honour the Light Brigade, Noble six hundred!”</w:t>
            </w:r>
          </w:p>
        </w:tc>
      </w:tr>
      <w:tr w:rsidR="00513B9B" w:rsidRPr="00513B9B" w14:paraId="33C8DBE3" w14:textId="77777777" w:rsidTr="00513B9B">
        <w:tc>
          <w:tcPr>
            <w:tcW w:w="1381" w:type="dxa"/>
            <w:shd w:val="clear" w:color="auto" w:fill="F2F2F2"/>
          </w:tcPr>
          <w:p w14:paraId="71090C17" w14:textId="77777777" w:rsidR="00513B9B" w:rsidRPr="00513B9B" w:rsidRDefault="00513B9B" w:rsidP="00513B9B">
            <w:pPr>
              <w:rPr>
                <w:rFonts w:ascii="Calibri" w:hAnsi="Calibri" w:cs="Times New Roman"/>
                <w:b/>
              </w:rPr>
            </w:pPr>
            <w:r w:rsidRPr="00513B9B">
              <w:rPr>
                <w:rFonts w:ascii="Calibri" w:hAnsi="Calibri" w:cs="Times New Roman"/>
                <w:b/>
              </w:rPr>
              <w:t>Bayonet Charge by Ted Hughes</w:t>
            </w:r>
          </w:p>
        </w:tc>
        <w:tc>
          <w:tcPr>
            <w:tcW w:w="3439" w:type="dxa"/>
            <w:gridSpan w:val="3"/>
            <w:shd w:val="clear" w:color="auto" w:fill="auto"/>
          </w:tcPr>
          <w:p w14:paraId="0321B11D" w14:textId="77777777" w:rsidR="00513B9B" w:rsidRPr="00513B9B" w:rsidRDefault="00513B9B" w:rsidP="00513B9B">
            <w:pPr>
              <w:numPr>
                <w:ilvl w:val="0"/>
                <w:numId w:val="1"/>
              </w:numPr>
              <w:contextualSpacing/>
              <w:rPr>
                <w:rFonts w:ascii="Calibri" w:hAnsi="Calibri" w:cs="Times New Roman"/>
              </w:rPr>
            </w:pPr>
            <w:r w:rsidRPr="00513B9B">
              <w:rPr>
                <w:rFonts w:ascii="Calibri" w:hAnsi="Calibri" w:cs="Times New Roman"/>
              </w:rPr>
              <w:t>The poem attempts to express the reality of war in response to the fallacy of propaganda</w:t>
            </w:r>
          </w:p>
          <w:p w14:paraId="3E946899" w14:textId="77777777" w:rsidR="00513B9B" w:rsidRPr="00513B9B" w:rsidRDefault="00513B9B" w:rsidP="00513B9B">
            <w:pPr>
              <w:numPr>
                <w:ilvl w:val="0"/>
                <w:numId w:val="1"/>
              </w:numPr>
              <w:contextualSpacing/>
              <w:rPr>
                <w:rFonts w:ascii="Calibri" w:hAnsi="Calibri" w:cs="Times New Roman"/>
              </w:rPr>
            </w:pPr>
            <w:r w:rsidRPr="00513B9B">
              <w:rPr>
                <w:rFonts w:ascii="Calibri" w:hAnsi="Calibri" w:cs="Times New Roman"/>
              </w:rPr>
              <w:t>Exposes the horrifying loss of humanity experienced by soldiers at war</w:t>
            </w:r>
          </w:p>
          <w:p w14:paraId="5E7D7EDD" w14:textId="77777777" w:rsidR="00513B9B" w:rsidRPr="00513B9B" w:rsidRDefault="00513B9B" w:rsidP="00513B9B">
            <w:pPr>
              <w:numPr>
                <w:ilvl w:val="0"/>
                <w:numId w:val="1"/>
              </w:numPr>
              <w:contextualSpacing/>
              <w:rPr>
                <w:rFonts w:ascii="Calibri" w:hAnsi="Calibri" w:cs="Times New Roman"/>
              </w:rPr>
            </w:pPr>
            <w:r w:rsidRPr="00513B9B">
              <w:rPr>
                <w:rFonts w:ascii="Calibri" w:hAnsi="Calibri" w:cs="Times New Roman"/>
              </w:rPr>
              <w:t>Hughes own father and uncle fought in WW1 – he reflects some of the terror experienced</w:t>
            </w:r>
          </w:p>
          <w:p w14:paraId="0F78C77E" w14:textId="77777777" w:rsidR="00513B9B" w:rsidRPr="00513B9B" w:rsidRDefault="00513B9B" w:rsidP="00513B9B">
            <w:pPr>
              <w:numPr>
                <w:ilvl w:val="0"/>
                <w:numId w:val="1"/>
              </w:numPr>
              <w:contextualSpacing/>
              <w:rPr>
                <w:rFonts w:ascii="Calibri" w:hAnsi="Calibri" w:cs="Times New Roman"/>
              </w:rPr>
            </w:pPr>
            <w:r w:rsidRPr="00513B9B">
              <w:rPr>
                <w:rFonts w:ascii="Calibri" w:hAnsi="Calibri" w:cs="Times New Roman"/>
              </w:rPr>
              <w:t>Alludes to Wilfred Owen’s poem ‘Spring Offensive’</w:t>
            </w:r>
          </w:p>
          <w:p w14:paraId="2789F322" w14:textId="77777777" w:rsidR="00513B9B" w:rsidRPr="00513B9B" w:rsidRDefault="00513B9B" w:rsidP="00513B9B">
            <w:pPr>
              <w:numPr>
                <w:ilvl w:val="0"/>
                <w:numId w:val="1"/>
              </w:numPr>
              <w:contextualSpacing/>
              <w:rPr>
                <w:rFonts w:ascii="Calibri" w:hAnsi="Calibri" w:cs="Times New Roman"/>
              </w:rPr>
            </w:pPr>
            <w:r w:rsidRPr="00513B9B">
              <w:rPr>
                <w:rFonts w:ascii="Calibri" w:hAnsi="Calibri" w:cs="Times New Roman"/>
              </w:rPr>
              <w:t>Three stanzas (urgent, slow, urgent) used to convey the existential crisis and inner turmoil of the nameless soldier</w:t>
            </w:r>
          </w:p>
          <w:p w14:paraId="72412854" w14:textId="77777777" w:rsidR="00513B9B" w:rsidRPr="00513B9B" w:rsidRDefault="00513B9B" w:rsidP="00513B9B">
            <w:pPr>
              <w:rPr>
                <w:rFonts w:ascii="Calibri" w:hAnsi="Calibri" w:cs="Times New Roman"/>
              </w:rPr>
            </w:pPr>
          </w:p>
        </w:tc>
        <w:tc>
          <w:tcPr>
            <w:tcW w:w="2090" w:type="dxa"/>
          </w:tcPr>
          <w:p w14:paraId="48B51B92" w14:textId="77777777" w:rsidR="00513B9B" w:rsidRPr="00513B9B" w:rsidRDefault="00513B9B" w:rsidP="00513B9B">
            <w:pPr>
              <w:rPr>
                <w:rFonts w:ascii="Calibri" w:hAnsi="Calibri" w:cs="Times New Roman"/>
                <w:i/>
              </w:rPr>
            </w:pPr>
            <w:r w:rsidRPr="00513B9B">
              <w:rPr>
                <w:rFonts w:ascii="Calibri" w:hAnsi="Calibri" w:cs="Times New Roman"/>
                <w:b/>
              </w:rPr>
              <w:t xml:space="preserve">Existentialism (n.) – </w:t>
            </w:r>
            <w:r w:rsidRPr="00513B9B">
              <w:rPr>
                <w:rFonts w:ascii="Calibri" w:hAnsi="Calibri" w:cs="Times New Roman"/>
                <w:i/>
              </w:rPr>
              <w:t>a philosophical theory that emphasises individual people as free agents of their own fate</w:t>
            </w:r>
          </w:p>
          <w:p w14:paraId="66EF9005" w14:textId="77777777" w:rsidR="00513B9B" w:rsidRPr="00513B9B" w:rsidRDefault="00513B9B" w:rsidP="00513B9B">
            <w:pPr>
              <w:rPr>
                <w:rFonts w:ascii="Calibri" w:hAnsi="Calibri" w:cs="Times New Roman"/>
                <w:i/>
              </w:rPr>
            </w:pPr>
            <w:r w:rsidRPr="00513B9B">
              <w:rPr>
                <w:rFonts w:ascii="Calibri" w:hAnsi="Calibri" w:cs="Times New Roman"/>
                <w:b/>
              </w:rPr>
              <w:t xml:space="preserve">Mechanistic (adj.) – </w:t>
            </w:r>
            <w:r w:rsidRPr="00513B9B">
              <w:rPr>
                <w:rFonts w:ascii="Calibri" w:hAnsi="Calibri" w:cs="Times New Roman"/>
                <w:i/>
              </w:rPr>
              <w:t>mechanical, automatic, inhuman</w:t>
            </w:r>
          </w:p>
          <w:p w14:paraId="0F7503CF" w14:textId="77777777" w:rsidR="00513B9B" w:rsidRPr="00513B9B" w:rsidRDefault="00513B9B" w:rsidP="00513B9B">
            <w:pPr>
              <w:rPr>
                <w:rFonts w:ascii="Calibri" w:hAnsi="Calibri" w:cs="Times New Roman"/>
                <w:i/>
              </w:rPr>
            </w:pPr>
            <w:r w:rsidRPr="00513B9B">
              <w:rPr>
                <w:rFonts w:ascii="Calibri" w:hAnsi="Calibri" w:cs="Times New Roman"/>
                <w:b/>
              </w:rPr>
              <w:t xml:space="preserve">Visceral (adj.) – </w:t>
            </w:r>
            <w:r w:rsidRPr="00513B9B">
              <w:rPr>
                <w:rFonts w:ascii="Calibri" w:hAnsi="Calibri" w:cs="Times New Roman"/>
                <w:i/>
              </w:rPr>
              <w:t>if something is visceral, you can feel it in your guts; it creates a powerful inward feeling</w:t>
            </w:r>
          </w:p>
        </w:tc>
        <w:tc>
          <w:tcPr>
            <w:tcW w:w="2100" w:type="dxa"/>
            <w:gridSpan w:val="2"/>
            <w:shd w:val="clear" w:color="auto" w:fill="auto"/>
          </w:tcPr>
          <w:p w14:paraId="171FD692"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“Patriotic tear… sweating like molten iron from the centre of his chest”</w:t>
            </w:r>
          </w:p>
          <w:p w14:paraId="3B77659F"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“In what cold clockwork of the stars and the nations was he the hand pointing that second?”</w:t>
            </w:r>
          </w:p>
          <w:p w14:paraId="6E8262A5"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“Terror’s touchy dynamite”</w:t>
            </w:r>
          </w:p>
          <w:p w14:paraId="1B0F44A3"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“Yellow hare that rolled like a flame”</w:t>
            </w:r>
          </w:p>
        </w:tc>
      </w:tr>
      <w:tr w:rsidR="00513B9B" w:rsidRPr="00513B9B" w14:paraId="18CBD9A2" w14:textId="77777777" w:rsidTr="00513B9B">
        <w:tc>
          <w:tcPr>
            <w:tcW w:w="1381" w:type="dxa"/>
            <w:shd w:val="clear" w:color="auto" w:fill="F2F2F2"/>
          </w:tcPr>
          <w:p w14:paraId="3BA84F8F" w14:textId="77777777" w:rsidR="00513B9B" w:rsidRPr="00513B9B" w:rsidRDefault="00513B9B" w:rsidP="00513B9B">
            <w:pPr>
              <w:rPr>
                <w:rFonts w:ascii="Calibri" w:hAnsi="Calibri" w:cs="Times New Roman"/>
                <w:b/>
              </w:rPr>
            </w:pPr>
            <w:r w:rsidRPr="00513B9B">
              <w:rPr>
                <w:rFonts w:ascii="Calibri" w:hAnsi="Calibri" w:cs="Times New Roman"/>
                <w:b/>
              </w:rPr>
              <w:t>Poppies by Jane Weir</w:t>
            </w:r>
          </w:p>
        </w:tc>
        <w:tc>
          <w:tcPr>
            <w:tcW w:w="3439" w:type="dxa"/>
            <w:gridSpan w:val="3"/>
            <w:shd w:val="clear" w:color="auto" w:fill="auto"/>
          </w:tcPr>
          <w:p w14:paraId="4300EE5A"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Conveys the power of memories, guilt and grief from the perspective of a mother whose son dies at war</w:t>
            </w:r>
          </w:p>
          <w:p w14:paraId="15C4BE87"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Weir wanted to present a mother’s perspective of war after reading the letters between Wilfred Owen and his mother</w:t>
            </w:r>
          </w:p>
          <w:p w14:paraId="37CDEDA0"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Use of free verse conveys memory as powerful and ephemeral; structurally, tells the narrative of a mother losing her son time and time again</w:t>
            </w:r>
          </w:p>
        </w:tc>
        <w:tc>
          <w:tcPr>
            <w:tcW w:w="2090" w:type="dxa"/>
          </w:tcPr>
          <w:p w14:paraId="7221EFE2" w14:textId="77777777" w:rsidR="00513B9B" w:rsidRPr="00513B9B" w:rsidRDefault="00513B9B" w:rsidP="00513B9B">
            <w:pPr>
              <w:rPr>
                <w:rFonts w:ascii="Calibri" w:hAnsi="Calibri" w:cs="Times New Roman"/>
              </w:rPr>
            </w:pPr>
            <w:r w:rsidRPr="00513B9B">
              <w:rPr>
                <w:rFonts w:ascii="Calibri" w:hAnsi="Calibri" w:cs="Times New Roman"/>
                <w:b/>
              </w:rPr>
              <w:t xml:space="preserve">Ritualistic (adj.) – </w:t>
            </w:r>
            <w:r w:rsidRPr="00513B9B">
              <w:rPr>
                <w:rFonts w:ascii="Calibri" w:hAnsi="Calibri" w:cs="Times New Roman"/>
                <w:i/>
              </w:rPr>
              <w:t>if an action is ritualistic, it is performed as if in a ceremony</w:t>
            </w:r>
          </w:p>
          <w:p w14:paraId="1AFCAC5C" w14:textId="77777777" w:rsidR="00513B9B" w:rsidRPr="00513B9B" w:rsidRDefault="00513B9B" w:rsidP="00513B9B">
            <w:pPr>
              <w:rPr>
                <w:rFonts w:ascii="Calibri" w:hAnsi="Calibri" w:cs="Times New Roman"/>
                <w:i/>
              </w:rPr>
            </w:pPr>
            <w:r w:rsidRPr="00513B9B">
              <w:rPr>
                <w:rFonts w:ascii="Calibri" w:hAnsi="Calibri" w:cs="Times New Roman"/>
                <w:b/>
              </w:rPr>
              <w:t xml:space="preserve">Liberation (n.) – </w:t>
            </w:r>
            <w:r w:rsidRPr="00513B9B">
              <w:rPr>
                <w:rFonts w:ascii="Calibri" w:hAnsi="Calibri" w:cs="Times New Roman"/>
                <w:i/>
              </w:rPr>
              <w:t>freedom, salvation, release</w:t>
            </w:r>
          </w:p>
          <w:p w14:paraId="6A6D179E" w14:textId="77777777" w:rsidR="00513B9B" w:rsidRPr="00513B9B" w:rsidRDefault="00513B9B" w:rsidP="00513B9B">
            <w:pPr>
              <w:rPr>
                <w:rFonts w:ascii="Calibri" w:hAnsi="Calibri" w:cs="Times New Roman"/>
                <w:i/>
              </w:rPr>
            </w:pPr>
            <w:r w:rsidRPr="00513B9B">
              <w:rPr>
                <w:rFonts w:ascii="Calibri" w:hAnsi="Calibri" w:cs="Times New Roman"/>
                <w:b/>
              </w:rPr>
              <w:t xml:space="preserve">Spectral (adj.) – </w:t>
            </w:r>
            <w:r w:rsidRPr="00513B9B">
              <w:rPr>
                <w:rFonts w:ascii="Calibri" w:hAnsi="Calibri" w:cs="Times New Roman"/>
                <w:i/>
              </w:rPr>
              <w:t>ghostly, haunting</w:t>
            </w:r>
          </w:p>
        </w:tc>
        <w:tc>
          <w:tcPr>
            <w:tcW w:w="2100" w:type="dxa"/>
            <w:gridSpan w:val="2"/>
            <w:shd w:val="clear" w:color="auto" w:fill="auto"/>
          </w:tcPr>
          <w:p w14:paraId="762FEC33"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“Spasms of paper red”</w:t>
            </w:r>
          </w:p>
          <w:p w14:paraId="27855EA2"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“The world overflowing like a treasure chest”</w:t>
            </w:r>
          </w:p>
          <w:p w14:paraId="428C3B4D"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“Hoping to hear your playground voice catching on the wind”</w:t>
            </w:r>
          </w:p>
        </w:tc>
      </w:tr>
      <w:tr w:rsidR="00513B9B" w:rsidRPr="00513B9B" w14:paraId="3831A631" w14:textId="77777777" w:rsidTr="00513B9B">
        <w:tc>
          <w:tcPr>
            <w:tcW w:w="1381" w:type="dxa"/>
            <w:shd w:val="clear" w:color="auto" w:fill="F2F2F2"/>
          </w:tcPr>
          <w:p w14:paraId="5F68DB77" w14:textId="77777777" w:rsidR="00513B9B" w:rsidRPr="00513B9B" w:rsidRDefault="00513B9B" w:rsidP="00513B9B">
            <w:pPr>
              <w:rPr>
                <w:rFonts w:ascii="Calibri" w:hAnsi="Calibri" w:cs="Times New Roman"/>
                <w:b/>
              </w:rPr>
            </w:pPr>
            <w:r w:rsidRPr="00513B9B">
              <w:rPr>
                <w:rFonts w:ascii="Calibri" w:hAnsi="Calibri" w:cs="Times New Roman"/>
                <w:b/>
              </w:rPr>
              <w:t>Remains by Simon Armitage</w:t>
            </w:r>
          </w:p>
        </w:tc>
        <w:tc>
          <w:tcPr>
            <w:tcW w:w="3439" w:type="dxa"/>
            <w:gridSpan w:val="3"/>
            <w:shd w:val="clear" w:color="auto" w:fill="auto"/>
          </w:tcPr>
          <w:p w14:paraId="54B8463C"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Depicts the emotional and psychological impacts of the violence of war as the speaker seems to be suffering from Post-Traumatic Stress Disorder</w:t>
            </w:r>
          </w:p>
          <w:p w14:paraId="3C6B5C1D"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 xml:space="preserve">Armitage wrote a collection of poems, </w:t>
            </w:r>
            <w:r w:rsidRPr="00513B9B">
              <w:rPr>
                <w:rFonts w:ascii="Calibri" w:hAnsi="Calibri" w:cs="Times New Roman"/>
                <w:i/>
              </w:rPr>
              <w:t>The Not Dead</w:t>
            </w:r>
            <w:r w:rsidRPr="00513B9B">
              <w:rPr>
                <w:rFonts w:ascii="Calibri" w:hAnsi="Calibri" w:cs="Times New Roman"/>
              </w:rPr>
              <w:t>, inspired by the voices of veterans who he interviewed</w:t>
            </w:r>
          </w:p>
          <w:p w14:paraId="7DB9A916"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 xml:space="preserve">Uses enjambment, caesura and colloquial language to create a sense of verisimilitude, </w:t>
            </w:r>
            <w:r w:rsidRPr="00513B9B">
              <w:rPr>
                <w:rFonts w:ascii="Calibri" w:hAnsi="Calibri" w:cs="Times New Roman"/>
              </w:rPr>
              <w:lastRenderedPageBreak/>
              <w:t>accentuating the horror of the speaker’s story</w:t>
            </w:r>
          </w:p>
        </w:tc>
        <w:tc>
          <w:tcPr>
            <w:tcW w:w="2090" w:type="dxa"/>
          </w:tcPr>
          <w:p w14:paraId="5698A80D" w14:textId="77777777" w:rsidR="00513B9B" w:rsidRPr="00513B9B" w:rsidRDefault="00513B9B" w:rsidP="00513B9B">
            <w:pPr>
              <w:rPr>
                <w:rFonts w:ascii="Calibri" w:hAnsi="Calibri" w:cs="Times New Roman"/>
                <w:i/>
              </w:rPr>
            </w:pPr>
            <w:r w:rsidRPr="00513B9B">
              <w:rPr>
                <w:rFonts w:ascii="Calibri" w:hAnsi="Calibri" w:cs="Times New Roman"/>
                <w:b/>
              </w:rPr>
              <w:lastRenderedPageBreak/>
              <w:t xml:space="preserve">Torturous (adj.) – </w:t>
            </w:r>
            <w:r w:rsidRPr="00513B9B">
              <w:rPr>
                <w:rFonts w:ascii="Calibri" w:hAnsi="Calibri" w:cs="Times New Roman"/>
                <w:i/>
              </w:rPr>
              <w:t>extremely painful, harrowing and disturbing</w:t>
            </w:r>
          </w:p>
          <w:p w14:paraId="3973ECB0" w14:textId="77777777" w:rsidR="00513B9B" w:rsidRPr="00513B9B" w:rsidRDefault="00513B9B" w:rsidP="00513B9B">
            <w:pPr>
              <w:rPr>
                <w:rFonts w:ascii="Calibri" w:hAnsi="Calibri" w:cs="Times New Roman"/>
                <w:i/>
              </w:rPr>
            </w:pPr>
            <w:r w:rsidRPr="00513B9B">
              <w:rPr>
                <w:rFonts w:ascii="Calibri" w:hAnsi="Calibri" w:cs="Times New Roman"/>
                <w:b/>
              </w:rPr>
              <w:t xml:space="preserve">Interminable (adj.) – </w:t>
            </w:r>
            <w:r w:rsidRPr="00513B9B">
              <w:rPr>
                <w:rFonts w:ascii="Calibri" w:hAnsi="Calibri" w:cs="Times New Roman"/>
                <w:i/>
              </w:rPr>
              <w:t>endless, ceaseless, without stopping</w:t>
            </w:r>
          </w:p>
          <w:p w14:paraId="2F4C0058" w14:textId="77777777" w:rsidR="00513B9B" w:rsidRPr="00513B9B" w:rsidRDefault="00513B9B" w:rsidP="00513B9B">
            <w:pPr>
              <w:rPr>
                <w:rFonts w:ascii="Calibri" w:hAnsi="Calibri" w:cs="Times New Roman"/>
                <w:i/>
              </w:rPr>
            </w:pPr>
            <w:r w:rsidRPr="00513B9B">
              <w:rPr>
                <w:rFonts w:ascii="Calibri" w:hAnsi="Calibri" w:cs="Times New Roman"/>
                <w:b/>
              </w:rPr>
              <w:t xml:space="preserve">Verisimilitude (n.) – </w:t>
            </w:r>
            <w:r w:rsidRPr="00513B9B">
              <w:rPr>
                <w:rFonts w:ascii="Calibri" w:hAnsi="Calibri" w:cs="Times New Roman"/>
                <w:i/>
              </w:rPr>
              <w:t>the appearance of being true or real</w:t>
            </w:r>
          </w:p>
        </w:tc>
        <w:tc>
          <w:tcPr>
            <w:tcW w:w="2100" w:type="dxa"/>
            <w:gridSpan w:val="2"/>
            <w:shd w:val="clear" w:color="auto" w:fill="auto"/>
          </w:tcPr>
          <w:p w14:paraId="11B5F2BC"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“Probably armed, possibly not”</w:t>
            </w:r>
          </w:p>
          <w:p w14:paraId="0C2DC3B5"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“Drink and the drugs won’t flush him out”</w:t>
            </w:r>
          </w:p>
          <w:p w14:paraId="52B9AD13"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“Bloody life in my bloody hands”</w:t>
            </w:r>
          </w:p>
        </w:tc>
      </w:tr>
      <w:tr w:rsidR="00513B9B" w:rsidRPr="00513B9B" w14:paraId="5D6DF2D3" w14:textId="77777777" w:rsidTr="00513B9B">
        <w:tc>
          <w:tcPr>
            <w:tcW w:w="1479" w:type="dxa"/>
            <w:gridSpan w:val="2"/>
            <w:shd w:val="clear" w:color="auto" w:fill="F2F2F2"/>
          </w:tcPr>
          <w:p w14:paraId="63C17C0B" w14:textId="77777777" w:rsidR="00513B9B" w:rsidRPr="00513B9B" w:rsidRDefault="00513B9B" w:rsidP="00513B9B">
            <w:pPr>
              <w:rPr>
                <w:rFonts w:ascii="Calibri" w:hAnsi="Calibri" w:cs="Times New Roman"/>
                <w:b/>
              </w:rPr>
            </w:pPr>
            <w:r w:rsidRPr="00513B9B">
              <w:rPr>
                <w:rFonts w:ascii="Calibri" w:hAnsi="Calibri" w:cs="Times New Roman"/>
              </w:rPr>
              <w:br w:type="page"/>
            </w:r>
            <w:r w:rsidRPr="00513B9B">
              <w:rPr>
                <w:rFonts w:ascii="Calibri" w:hAnsi="Calibri" w:cs="Times New Roman"/>
                <w:b/>
              </w:rPr>
              <w:t>Kamikaze by Beatrice Garland (2014)</w:t>
            </w:r>
          </w:p>
        </w:tc>
        <w:tc>
          <w:tcPr>
            <w:tcW w:w="3333" w:type="dxa"/>
            <w:shd w:val="clear" w:color="auto" w:fill="auto"/>
          </w:tcPr>
          <w:p w14:paraId="10C08E76"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is a depiction of Japanese culture and the role of Kamikaze pilots who would make deliberate suicidal attacks during World War II.</w:t>
            </w:r>
          </w:p>
          <w:p w14:paraId="4625FDE3"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offers a female perspective of war that explores its wide and lasting impact.</w:t>
            </w:r>
          </w:p>
          <w:p w14:paraId="3A89D012"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uses three different perspectives which conveys the inheritance of tradition and ideology through generations.</w:t>
            </w:r>
          </w:p>
        </w:tc>
        <w:tc>
          <w:tcPr>
            <w:tcW w:w="2378" w:type="dxa"/>
            <w:gridSpan w:val="3"/>
          </w:tcPr>
          <w:p w14:paraId="54001DE0" w14:textId="77777777" w:rsidR="00513B9B" w:rsidRPr="00513B9B" w:rsidRDefault="00513B9B" w:rsidP="00513B9B">
            <w:pPr>
              <w:rPr>
                <w:rFonts w:ascii="Calibri" w:hAnsi="Calibri" w:cs="Times New Roman"/>
                <w:i/>
              </w:rPr>
            </w:pPr>
            <w:r w:rsidRPr="00513B9B">
              <w:rPr>
                <w:rFonts w:ascii="Calibri" w:hAnsi="Calibri" w:cs="Times New Roman"/>
                <w:b/>
              </w:rPr>
              <w:t xml:space="preserve">Sacrificial (adj.) – </w:t>
            </w:r>
            <w:r w:rsidRPr="00513B9B">
              <w:rPr>
                <w:rFonts w:ascii="Calibri" w:hAnsi="Calibri" w:cs="Times New Roman"/>
                <w:i/>
              </w:rPr>
              <w:t>if something is sacrificial, it is used as an offering to a god or a deity</w:t>
            </w:r>
          </w:p>
          <w:p w14:paraId="23870453" w14:textId="77777777" w:rsidR="00513B9B" w:rsidRPr="00513B9B" w:rsidRDefault="00513B9B" w:rsidP="00513B9B">
            <w:pPr>
              <w:rPr>
                <w:rFonts w:ascii="Calibri" w:hAnsi="Calibri" w:cs="Times New Roman"/>
                <w:i/>
              </w:rPr>
            </w:pPr>
            <w:r w:rsidRPr="00513B9B">
              <w:rPr>
                <w:rFonts w:ascii="Calibri" w:hAnsi="Calibri" w:cs="Times New Roman"/>
                <w:b/>
              </w:rPr>
              <w:t xml:space="preserve">Epiphany (n.) – </w:t>
            </w:r>
            <w:r w:rsidRPr="00513B9B">
              <w:rPr>
                <w:rFonts w:ascii="Calibri" w:hAnsi="Calibri" w:cs="Times New Roman"/>
                <w:i/>
              </w:rPr>
              <w:t>an epiphany is a sudden moment of great realisation</w:t>
            </w:r>
          </w:p>
          <w:p w14:paraId="0DBDB7DA" w14:textId="77777777" w:rsidR="00513B9B" w:rsidRPr="00513B9B" w:rsidRDefault="00513B9B" w:rsidP="00513B9B">
            <w:pPr>
              <w:rPr>
                <w:rFonts w:ascii="Calibri" w:hAnsi="Calibri" w:cs="Times New Roman"/>
                <w:b/>
              </w:rPr>
            </w:pPr>
            <w:r w:rsidRPr="00513B9B">
              <w:rPr>
                <w:rFonts w:ascii="Calibri" w:hAnsi="Calibri" w:cs="Times New Roman"/>
                <w:b/>
              </w:rPr>
              <w:t xml:space="preserve">Ostracised (v.) – </w:t>
            </w:r>
            <w:r w:rsidRPr="00513B9B">
              <w:rPr>
                <w:rFonts w:ascii="Calibri" w:hAnsi="Calibri" w:cs="Times New Roman"/>
                <w:i/>
              </w:rPr>
              <w:t xml:space="preserve">if someone is ostracised, they are excluded from society or a group </w:t>
            </w:r>
            <w:r w:rsidRPr="00513B9B">
              <w:rPr>
                <w:rFonts w:ascii="Calibri" w:hAnsi="Calibri" w:cs="Times New Roman"/>
                <w:b/>
              </w:rPr>
              <w:t xml:space="preserve"> </w:t>
            </w:r>
          </w:p>
        </w:tc>
        <w:tc>
          <w:tcPr>
            <w:tcW w:w="1820" w:type="dxa"/>
            <w:shd w:val="clear" w:color="auto" w:fill="auto"/>
          </w:tcPr>
          <w:p w14:paraId="4242D58D"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“Embarked at sunrise”</w:t>
            </w:r>
          </w:p>
          <w:p w14:paraId="19075446"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“Strung out like bunting”</w:t>
            </w:r>
          </w:p>
          <w:p w14:paraId="4938B0EF"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“Dark shoals of fishes flashing silver”</w:t>
            </w:r>
          </w:p>
          <w:p w14:paraId="1EE8A0CF"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“Better way to die”</w:t>
            </w:r>
          </w:p>
        </w:tc>
      </w:tr>
      <w:tr w:rsidR="00513B9B" w:rsidRPr="00513B9B" w14:paraId="331A9CE5" w14:textId="77777777" w:rsidTr="00513B9B">
        <w:tc>
          <w:tcPr>
            <w:tcW w:w="1479" w:type="dxa"/>
            <w:gridSpan w:val="2"/>
            <w:shd w:val="clear" w:color="auto" w:fill="F2F2F2"/>
          </w:tcPr>
          <w:p w14:paraId="5E096962" w14:textId="77777777" w:rsidR="00513B9B" w:rsidRPr="00513B9B" w:rsidRDefault="00513B9B" w:rsidP="00513B9B">
            <w:pPr>
              <w:rPr>
                <w:rFonts w:ascii="Calibri" w:hAnsi="Calibri" w:cs="Times New Roman"/>
                <w:b/>
              </w:rPr>
            </w:pPr>
            <w:r w:rsidRPr="00513B9B">
              <w:rPr>
                <w:rFonts w:ascii="Calibri" w:hAnsi="Calibri" w:cs="Times New Roman"/>
                <w:b/>
              </w:rPr>
              <w:t>War Photographer by Carol Ann Duffy (1985)</w:t>
            </w:r>
          </w:p>
        </w:tc>
        <w:tc>
          <w:tcPr>
            <w:tcW w:w="3333" w:type="dxa"/>
            <w:shd w:val="clear" w:color="auto" w:fill="auto"/>
          </w:tcPr>
          <w:p w14:paraId="2A1CC18D"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Duffy was inspired to write the poem by her friendship with a war photographer.</w:t>
            </w:r>
          </w:p>
          <w:p w14:paraId="2C39F5BF"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offers a critique of Western indifference to war and conflict.</w:t>
            </w:r>
          </w:p>
          <w:p w14:paraId="46956AB7"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lists war zones with associated photographs. and explores the psychological impact of being a war photographer, with the suicide of Kevin Carter in 1993 an example of its trauma.</w:t>
            </w:r>
          </w:p>
          <w:p w14:paraId="6D2BCF83"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Each stanza ends in a rhyming couplet as the War Photographer attempts to find order in the chaos.</w:t>
            </w:r>
          </w:p>
        </w:tc>
        <w:tc>
          <w:tcPr>
            <w:tcW w:w="2378" w:type="dxa"/>
            <w:gridSpan w:val="3"/>
          </w:tcPr>
          <w:p w14:paraId="44C4B70C" w14:textId="77777777" w:rsidR="00513B9B" w:rsidRPr="00513B9B" w:rsidRDefault="00513B9B" w:rsidP="00513B9B">
            <w:pPr>
              <w:rPr>
                <w:rFonts w:ascii="Calibri" w:hAnsi="Calibri" w:cs="Times New Roman"/>
              </w:rPr>
            </w:pPr>
            <w:r w:rsidRPr="00513B9B">
              <w:rPr>
                <w:rFonts w:ascii="Calibri" w:hAnsi="Calibri" w:cs="Times New Roman"/>
                <w:b/>
              </w:rPr>
              <w:t xml:space="preserve">Sanctify (v.) – </w:t>
            </w:r>
            <w:r w:rsidRPr="00513B9B">
              <w:rPr>
                <w:rFonts w:ascii="Calibri" w:hAnsi="Calibri" w:cs="Times New Roman"/>
                <w:i/>
              </w:rPr>
              <w:t>to bless, consecrate or purify something</w:t>
            </w:r>
          </w:p>
          <w:p w14:paraId="49AF14E9" w14:textId="77777777" w:rsidR="00513B9B" w:rsidRPr="00513B9B" w:rsidRDefault="00513B9B" w:rsidP="00513B9B">
            <w:pPr>
              <w:rPr>
                <w:rFonts w:ascii="Calibri" w:hAnsi="Calibri" w:cs="Times New Roman"/>
              </w:rPr>
            </w:pPr>
            <w:r w:rsidRPr="00513B9B">
              <w:rPr>
                <w:rFonts w:ascii="Calibri" w:hAnsi="Calibri" w:cs="Times New Roman"/>
                <w:b/>
              </w:rPr>
              <w:t xml:space="preserve">Indifference (n.) - </w:t>
            </w:r>
            <w:r w:rsidRPr="00513B9B">
              <w:rPr>
                <w:rFonts w:ascii="Calibri" w:hAnsi="Calibri" w:cs="Times New Roman"/>
                <w:i/>
              </w:rPr>
              <w:t>lack of interest, sympathy or understanding</w:t>
            </w:r>
          </w:p>
          <w:p w14:paraId="5CC20868" w14:textId="77777777" w:rsidR="00513B9B" w:rsidRPr="00513B9B" w:rsidRDefault="00513B9B" w:rsidP="00513B9B">
            <w:pPr>
              <w:rPr>
                <w:rFonts w:ascii="Calibri" w:hAnsi="Calibri" w:cs="Times New Roman"/>
                <w:i/>
              </w:rPr>
            </w:pPr>
            <w:r w:rsidRPr="00513B9B">
              <w:rPr>
                <w:rFonts w:ascii="Calibri" w:hAnsi="Calibri" w:cs="Times New Roman"/>
                <w:b/>
              </w:rPr>
              <w:t xml:space="preserve">Harrowing (adj.) – </w:t>
            </w:r>
            <w:r w:rsidRPr="00513B9B">
              <w:rPr>
                <w:rFonts w:ascii="Calibri" w:hAnsi="Calibri" w:cs="Times New Roman"/>
                <w:i/>
              </w:rPr>
              <w:t>disturbing, upsetting, traumatic.</w:t>
            </w:r>
          </w:p>
        </w:tc>
        <w:tc>
          <w:tcPr>
            <w:tcW w:w="1820" w:type="dxa"/>
            <w:shd w:val="clear" w:color="auto" w:fill="auto"/>
          </w:tcPr>
          <w:p w14:paraId="1AC96EDA"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“Rural England. Home again to ordinary pain”</w:t>
            </w:r>
          </w:p>
          <w:p w14:paraId="3CAE5858"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“Spools of suffering”</w:t>
            </w:r>
          </w:p>
          <w:p w14:paraId="077FF5D3"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“All flesh is grass”</w:t>
            </w:r>
          </w:p>
          <w:p w14:paraId="53064890"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“Prick with tears between the bath and pre-lunch beers”</w:t>
            </w:r>
          </w:p>
        </w:tc>
      </w:tr>
      <w:tr w:rsidR="00513B9B" w:rsidRPr="00513B9B" w14:paraId="60D842A0" w14:textId="77777777" w:rsidTr="00513B9B">
        <w:tc>
          <w:tcPr>
            <w:tcW w:w="1479" w:type="dxa"/>
            <w:gridSpan w:val="2"/>
            <w:shd w:val="clear" w:color="auto" w:fill="F2F2F2"/>
          </w:tcPr>
          <w:p w14:paraId="1F01DC34" w14:textId="77777777" w:rsidR="00513B9B" w:rsidRPr="00513B9B" w:rsidRDefault="00513B9B" w:rsidP="00513B9B">
            <w:pPr>
              <w:rPr>
                <w:rFonts w:ascii="Calibri" w:hAnsi="Calibri" w:cs="Times New Roman"/>
                <w:b/>
              </w:rPr>
            </w:pPr>
            <w:r w:rsidRPr="00513B9B">
              <w:rPr>
                <w:rFonts w:ascii="Calibri" w:hAnsi="Calibri" w:cs="Times New Roman"/>
                <w:b/>
              </w:rPr>
              <w:t>Storm on the Island by Seamus Heaney</w:t>
            </w:r>
          </w:p>
        </w:tc>
        <w:tc>
          <w:tcPr>
            <w:tcW w:w="3333" w:type="dxa"/>
            <w:shd w:val="clear" w:color="auto" w:fill="auto"/>
          </w:tcPr>
          <w:p w14:paraId="256976A8" w14:textId="77777777" w:rsidR="00513B9B" w:rsidRPr="00513B9B" w:rsidRDefault="00513B9B" w:rsidP="00513B9B">
            <w:pPr>
              <w:numPr>
                <w:ilvl w:val="0"/>
                <w:numId w:val="13"/>
              </w:numPr>
              <w:contextualSpacing/>
              <w:rPr>
                <w:rFonts w:ascii="Calibri" w:hAnsi="Calibri" w:cs="Times New Roman"/>
              </w:rPr>
            </w:pPr>
            <w:r w:rsidRPr="00513B9B">
              <w:rPr>
                <w:rFonts w:ascii="Calibri" w:hAnsi="Calibri" w:cs="Times New Roman"/>
              </w:rPr>
              <w:t>Conveys a dramatic battle between man and nature, with a subtle allusion to ‘The Troubles.</w:t>
            </w:r>
          </w:p>
          <w:p w14:paraId="59F9D49C" w14:textId="77777777" w:rsidR="00513B9B" w:rsidRPr="00513B9B" w:rsidRDefault="00513B9B" w:rsidP="00513B9B">
            <w:pPr>
              <w:numPr>
                <w:ilvl w:val="0"/>
                <w:numId w:val="13"/>
              </w:numPr>
              <w:contextualSpacing/>
              <w:rPr>
                <w:rFonts w:ascii="Calibri" w:hAnsi="Calibri" w:cs="Times New Roman"/>
              </w:rPr>
            </w:pPr>
            <w:r w:rsidRPr="00513B9B">
              <w:rPr>
                <w:rFonts w:ascii="Calibri" w:hAnsi="Calibri" w:cs="Times New Roman"/>
              </w:rPr>
              <w:t>‘The Troubles’ refer to a period of conflict in Northern Ireland in the late 20</w:t>
            </w:r>
            <w:r w:rsidRPr="00513B9B">
              <w:rPr>
                <w:rFonts w:ascii="Calibri" w:hAnsi="Calibri" w:cs="Times New Roman"/>
                <w:vertAlign w:val="superscript"/>
              </w:rPr>
              <w:t>th</w:t>
            </w:r>
            <w:r w:rsidRPr="00513B9B">
              <w:rPr>
                <w:rFonts w:ascii="Calibri" w:hAnsi="Calibri" w:cs="Times New Roman"/>
              </w:rPr>
              <w:t xml:space="preserve"> century.</w:t>
            </w:r>
          </w:p>
          <w:p w14:paraId="605E4CBF" w14:textId="77777777" w:rsidR="00513B9B" w:rsidRPr="00513B9B" w:rsidRDefault="00513B9B" w:rsidP="00513B9B">
            <w:pPr>
              <w:numPr>
                <w:ilvl w:val="0"/>
                <w:numId w:val="13"/>
              </w:numPr>
              <w:contextualSpacing/>
              <w:rPr>
                <w:rFonts w:ascii="Calibri" w:hAnsi="Calibri" w:cs="Times New Roman"/>
              </w:rPr>
            </w:pPr>
            <w:r w:rsidRPr="00513B9B">
              <w:rPr>
                <w:rFonts w:ascii="Calibri" w:hAnsi="Calibri" w:cs="Times New Roman"/>
              </w:rPr>
              <w:t>Heaney is an Irish poet who often uses agricultural and natural images as metaphors for human nature.</w:t>
            </w:r>
          </w:p>
          <w:p w14:paraId="1CB320B1" w14:textId="77777777" w:rsidR="00513B9B" w:rsidRPr="00513B9B" w:rsidRDefault="00513B9B" w:rsidP="00513B9B">
            <w:pPr>
              <w:numPr>
                <w:ilvl w:val="0"/>
                <w:numId w:val="13"/>
              </w:numPr>
              <w:contextualSpacing/>
              <w:rPr>
                <w:rFonts w:ascii="Calibri" w:hAnsi="Calibri" w:cs="Times New Roman"/>
              </w:rPr>
            </w:pPr>
            <w:r w:rsidRPr="00513B9B">
              <w:rPr>
                <w:rFonts w:ascii="Calibri" w:hAnsi="Calibri" w:cs="Times New Roman"/>
              </w:rPr>
              <w:t>Heaney uses blank verse to convey the interminable violence of nature.</w:t>
            </w:r>
          </w:p>
          <w:p w14:paraId="1EF9EFF5" w14:textId="77777777" w:rsidR="00513B9B" w:rsidRPr="00513B9B" w:rsidRDefault="00513B9B" w:rsidP="00513B9B">
            <w:pPr>
              <w:rPr>
                <w:rFonts w:ascii="Calibri" w:hAnsi="Calibri" w:cs="Times New Roman"/>
              </w:rPr>
            </w:pPr>
          </w:p>
        </w:tc>
        <w:tc>
          <w:tcPr>
            <w:tcW w:w="2378" w:type="dxa"/>
            <w:gridSpan w:val="3"/>
          </w:tcPr>
          <w:p w14:paraId="757752AE" w14:textId="77777777" w:rsidR="00513B9B" w:rsidRPr="00513B9B" w:rsidRDefault="00513B9B" w:rsidP="00513B9B">
            <w:pPr>
              <w:rPr>
                <w:rFonts w:ascii="Calibri" w:hAnsi="Calibri" w:cs="Times New Roman"/>
                <w:i/>
              </w:rPr>
            </w:pPr>
            <w:r w:rsidRPr="00513B9B">
              <w:rPr>
                <w:rFonts w:ascii="Calibri" w:hAnsi="Calibri" w:cs="Times New Roman"/>
                <w:b/>
              </w:rPr>
              <w:t xml:space="preserve">Hostility (n.) – </w:t>
            </w:r>
            <w:r w:rsidRPr="00513B9B">
              <w:rPr>
                <w:rFonts w:ascii="Calibri" w:hAnsi="Calibri" w:cs="Times New Roman"/>
                <w:i/>
              </w:rPr>
              <w:t>aggression, conflict, opposition, antagonism</w:t>
            </w:r>
          </w:p>
          <w:p w14:paraId="7DABE4C1" w14:textId="77777777" w:rsidR="00513B9B" w:rsidRPr="00513B9B" w:rsidRDefault="00513B9B" w:rsidP="00513B9B">
            <w:pPr>
              <w:rPr>
                <w:rFonts w:ascii="Calibri" w:hAnsi="Calibri" w:cs="Times New Roman"/>
                <w:i/>
              </w:rPr>
            </w:pPr>
            <w:r w:rsidRPr="00513B9B">
              <w:rPr>
                <w:rFonts w:ascii="Calibri" w:hAnsi="Calibri" w:cs="Times New Roman"/>
                <w:b/>
              </w:rPr>
              <w:t xml:space="preserve">Pragmatism (n.) – </w:t>
            </w:r>
            <w:r w:rsidRPr="00513B9B">
              <w:rPr>
                <w:rFonts w:ascii="Calibri" w:hAnsi="Calibri" w:cs="Times New Roman"/>
                <w:i/>
              </w:rPr>
              <w:t>a way of dealing with situations sensibly and logically rather with emotion</w:t>
            </w:r>
          </w:p>
          <w:p w14:paraId="4673B095" w14:textId="77777777" w:rsidR="00513B9B" w:rsidRPr="00513B9B" w:rsidRDefault="00513B9B" w:rsidP="00513B9B">
            <w:pPr>
              <w:rPr>
                <w:rFonts w:ascii="Calibri" w:hAnsi="Calibri" w:cs="Times New Roman"/>
                <w:i/>
              </w:rPr>
            </w:pPr>
            <w:r w:rsidRPr="00513B9B">
              <w:rPr>
                <w:rFonts w:ascii="Calibri" w:hAnsi="Calibri" w:cs="Times New Roman"/>
                <w:b/>
              </w:rPr>
              <w:t xml:space="preserve">Volatility (n.) – </w:t>
            </w:r>
            <w:r w:rsidRPr="00513B9B">
              <w:rPr>
                <w:rFonts w:ascii="Calibri" w:hAnsi="Calibri" w:cs="Times New Roman"/>
                <w:i/>
              </w:rPr>
              <w:t>unpredictability, instability, explosiveness</w:t>
            </w:r>
          </w:p>
        </w:tc>
        <w:tc>
          <w:tcPr>
            <w:tcW w:w="1820" w:type="dxa"/>
            <w:shd w:val="clear" w:color="auto" w:fill="auto"/>
          </w:tcPr>
          <w:p w14:paraId="5F4A1054"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“We are prepared”</w:t>
            </w:r>
          </w:p>
          <w:p w14:paraId="37615C4E"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“Spits like a tame cat turned savage”</w:t>
            </w:r>
          </w:p>
          <w:p w14:paraId="2D1EE47E"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“Exploding comfortably”</w:t>
            </w:r>
          </w:p>
          <w:p w14:paraId="15308C8B"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“It is a huge nothing that we fear”</w:t>
            </w:r>
          </w:p>
          <w:p w14:paraId="028C7103"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“Strafes… salvo…”</w:t>
            </w:r>
          </w:p>
        </w:tc>
      </w:tr>
      <w:tr w:rsidR="00513B9B" w:rsidRPr="00513B9B" w14:paraId="545C52F5" w14:textId="77777777" w:rsidTr="00513B9B">
        <w:tc>
          <w:tcPr>
            <w:tcW w:w="1479" w:type="dxa"/>
            <w:gridSpan w:val="2"/>
            <w:shd w:val="clear" w:color="auto" w:fill="F2F2F2"/>
          </w:tcPr>
          <w:p w14:paraId="6380D95B" w14:textId="77777777" w:rsidR="00513B9B" w:rsidRPr="00513B9B" w:rsidRDefault="00513B9B" w:rsidP="00513B9B">
            <w:pPr>
              <w:rPr>
                <w:rFonts w:ascii="Calibri" w:hAnsi="Calibri" w:cs="Times New Roman"/>
                <w:b/>
              </w:rPr>
            </w:pPr>
            <w:r w:rsidRPr="00513B9B">
              <w:rPr>
                <w:rFonts w:ascii="Calibri" w:hAnsi="Calibri" w:cs="Times New Roman"/>
                <w:b/>
              </w:rPr>
              <w:t>Exposure by Wilfred Owen</w:t>
            </w:r>
          </w:p>
        </w:tc>
        <w:tc>
          <w:tcPr>
            <w:tcW w:w="3333" w:type="dxa"/>
            <w:shd w:val="clear" w:color="auto" w:fill="auto"/>
          </w:tcPr>
          <w:p w14:paraId="611F51BF" w14:textId="77777777" w:rsidR="00513B9B" w:rsidRPr="00513B9B" w:rsidRDefault="00513B9B" w:rsidP="00513B9B">
            <w:pPr>
              <w:numPr>
                <w:ilvl w:val="0"/>
                <w:numId w:val="14"/>
              </w:numPr>
              <w:contextualSpacing/>
              <w:rPr>
                <w:rFonts w:ascii="Calibri" w:hAnsi="Calibri" w:cs="Times New Roman"/>
              </w:rPr>
            </w:pPr>
            <w:r w:rsidRPr="00513B9B">
              <w:rPr>
                <w:rFonts w:ascii="Calibri" w:hAnsi="Calibri" w:cs="Times New Roman"/>
              </w:rPr>
              <w:t>Presents nature as a brutal enemy to soldiers at war in order to convey a loss of hope, faith and life</w:t>
            </w:r>
          </w:p>
          <w:p w14:paraId="098FF67D" w14:textId="77777777" w:rsidR="00513B9B" w:rsidRPr="00513B9B" w:rsidRDefault="00513B9B" w:rsidP="00513B9B">
            <w:pPr>
              <w:numPr>
                <w:ilvl w:val="0"/>
                <w:numId w:val="14"/>
              </w:numPr>
              <w:contextualSpacing/>
              <w:rPr>
                <w:rFonts w:ascii="Calibri" w:hAnsi="Calibri" w:cs="Times New Roman"/>
              </w:rPr>
            </w:pPr>
            <w:r w:rsidRPr="00513B9B">
              <w:rPr>
                <w:rFonts w:ascii="Calibri" w:hAnsi="Calibri" w:cs="Times New Roman"/>
              </w:rPr>
              <w:t>Owen himself was a WW1 soldier whose own views shifted from patriotism to criticism; he died just a week before the war ended</w:t>
            </w:r>
          </w:p>
          <w:p w14:paraId="72EFD4AD" w14:textId="77777777" w:rsidR="00513B9B" w:rsidRPr="00513B9B" w:rsidRDefault="00513B9B" w:rsidP="00513B9B">
            <w:pPr>
              <w:numPr>
                <w:ilvl w:val="0"/>
                <w:numId w:val="14"/>
              </w:numPr>
              <w:contextualSpacing/>
              <w:rPr>
                <w:rFonts w:ascii="Calibri" w:hAnsi="Calibri" w:cs="Times New Roman"/>
              </w:rPr>
            </w:pPr>
            <w:r w:rsidRPr="00513B9B">
              <w:rPr>
                <w:rFonts w:ascii="Calibri" w:hAnsi="Calibri" w:cs="Times New Roman"/>
              </w:rPr>
              <w:t>Uses half-rhyme throughout to evoke an unsettling discomfort and discord</w:t>
            </w:r>
          </w:p>
          <w:p w14:paraId="75BEE4AF" w14:textId="77777777" w:rsidR="00513B9B" w:rsidRPr="00513B9B" w:rsidRDefault="00513B9B" w:rsidP="00513B9B">
            <w:pPr>
              <w:rPr>
                <w:rFonts w:ascii="Calibri" w:hAnsi="Calibri" w:cs="Times New Roman"/>
              </w:rPr>
            </w:pPr>
          </w:p>
        </w:tc>
        <w:tc>
          <w:tcPr>
            <w:tcW w:w="2378" w:type="dxa"/>
            <w:gridSpan w:val="3"/>
          </w:tcPr>
          <w:p w14:paraId="375806E2" w14:textId="77777777" w:rsidR="00513B9B" w:rsidRPr="00513B9B" w:rsidRDefault="00513B9B" w:rsidP="00513B9B">
            <w:pPr>
              <w:rPr>
                <w:rFonts w:ascii="Calibri" w:hAnsi="Calibri" w:cs="Times New Roman"/>
                <w:i/>
              </w:rPr>
            </w:pPr>
            <w:r w:rsidRPr="00513B9B">
              <w:rPr>
                <w:rFonts w:ascii="Calibri" w:hAnsi="Calibri" w:cs="Times New Roman"/>
                <w:b/>
              </w:rPr>
              <w:t xml:space="preserve">Discordant (adj.) – </w:t>
            </w:r>
            <w:r w:rsidRPr="00513B9B">
              <w:rPr>
                <w:rFonts w:ascii="Calibri" w:hAnsi="Calibri" w:cs="Times New Roman"/>
                <w:i/>
              </w:rPr>
              <w:t>conflicting, uncomfortable, dissonant, jarring</w:t>
            </w:r>
          </w:p>
          <w:p w14:paraId="470CE8F0" w14:textId="77777777" w:rsidR="00513B9B" w:rsidRPr="00513B9B" w:rsidRDefault="00513B9B" w:rsidP="00513B9B">
            <w:pPr>
              <w:rPr>
                <w:rFonts w:ascii="Calibri" w:hAnsi="Calibri" w:cs="Times New Roman"/>
                <w:i/>
              </w:rPr>
            </w:pPr>
            <w:r w:rsidRPr="00513B9B">
              <w:rPr>
                <w:rFonts w:ascii="Calibri" w:hAnsi="Calibri" w:cs="Times New Roman"/>
                <w:b/>
              </w:rPr>
              <w:t xml:space="preserve">Nihilism (n.) – </w:t>
            </w:r>
            <w:r w:rsidRPr="00513B9B">
              <w:rPr>
                <w:rFonts w:ascii="Calibri" w:hAnsi="Calibri" w:cs="Times New Roman"/>
                <w:i/>
              </w:rPr>
              <w:t>a belief that life is pointless; a rejection of all religious and moral principles</w:t>
            </w:r>
          </w:p>
          <w:p w14:paraId="55511B0C" w14:textId="77777777" w:rsidR="00513B9B" w:rsidRPr="00513B9B" w:rsidRDefault="00513B9B" w:rsidP="00513B9B">
            <w:pPr>
              <w:rPr>
                <w:rFonts w:ascii="Calibri" w:hAnsi="Calibri" w:cs="Times New Roman"/>
                <w:i/>
              </w:rPr>
            </w:pPr>
            <w:r w:rsidRPr="00513B9B">
              <w:rPr>
                <w:rFonts w:ascii="Calibri" w:hAnsi="Calibri" w:cs="Times New Roman"/>
                <w:b/>
              </w:rPr>
              <w:t xml:space="preserve">Universality (n.) – </w:t>
            </w:r>
            <w:r w:rsidRPr="00513B9B">
              <w:rPr>
                <w:rFonts w:ascii="Calibri" w:hAnsi="Calibri" w:cs="Times New Roman"/>
                <w:i/>
              </w:rPr>
              <w:t>the quality of something that is shared by and relevant for many people</w:t>
            </w:r>
          </w:p>
        </w:tc>
        <w:tc>
          <w:tcPr>
            <w:tcW w:w="1820" w:type="dxa"/>
            <w:shd w:val="clear" w:color="auto" w:fill="auto"/>
          </w:tcPr>
          <w:p w14:paraId="23878FBA"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“Merciless iced east winds that knife us”</w:t>
            </w:r>
          </w:p>
          <w:p w14:paraId="22A1896C"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“But nothing happens”</w:t>
            </w:r>
          </w:p>
          <w:p w14:paraId="2A21A637" w14:textId="77777777" w:rsidR="00513B9B" w:rsidRPr="00513B9B" w:rsidRDefault="00513B9B" w:rsidP="00513B9B">
            <w:pPr>
              <w:numPr>
                <w:ilvl w:val="0"/>
                <w:numId w:val="3"/>
              </w:numPr>
              <w:contextualSpacing/>
              <w:rPr>
                <w:rFonts w:ascii="Calibri" w:hAnsi="Calibri" w:cs="Times New Roman"/>
              </w:rPr>
            </w:pPr>
            <w:r w:rsidRPr="00513B9B">
              <w:rPr>
                <w:rFonts w:ascii="Calibri" w:hAnsi="Calibri" w:cs="Times New Roman"/>
              </w:rPr>
              <w:t>“For love of God seems dying”</w:t>
            </w:r>
          </w:p>
          <w:p w14:paraId="67F24560" w14:textId="77777777" w:rsidR="00513B9B" w:rsidRPr="00513B9B" w:rsidRDefault="00513B9B" w:rsidP="00513B9B">
            <w:pPr>
              <w:rPr>
                <w:rFonts w:ascii="Calibri" w:hAnsi="Calibri" w:cs="Times New Roman"/>
              </w:rPr>
            </w:pPr>
          </w:p>
        </w:tc>
      </w:tr>
    </w:tbl>
    <w:p w14:paraId="32C9F49F" w14:textId="77777777" w:rsidR="00513B9B" w:rsidRPr="00513B9B" w:rsidRDefault="00513B9B" w:rsidP="00513B9B">
      <w:pPr>
        <w:spacing w:after="200" w:line="276" w:lineRule="auto"/>
        <w:jc w:val="both"/>
        <w:rPr>
          <w:rFonts w:ascii="Rockwell" w:eastAsia="Times New Roman" w:hAnsi="Rockwell" w:cs="Times New Roman"/>
          <w:sz w:val="20"/>
          <w:szCs w:val="20"/>
        </w:rPr>
      </w:pPr>
      <w:r w:rsidRPr="00513B9B">
        <w:rPr>
          <w:rFonts w:ascii="Rockwell" w:eastAsia="Times New Roman" w:hAnsi="Rockwell" w:cs="Times New Roman"/>
          <w:sz w:val="20"/>
          <w:szCs w:val="20"/>
        </w:rPr>
        <w:lastRenderedPageBreak/>
        <w:t>Unit: Conflict and Power Poetry Anthology – Set B</w:t>
      </w:r>
    </w:p>
    <w:tbl>
      <w:tblPr>
        <w:tblStyle w:val="TableGrid4"/>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43"/>
        <w:gridCol w:w="3860"/>
        <w:gridCol w:w="1991"/>
        <w:gridCol w:w="1722"/>
      </w:tblGrid>
      <w:tr w:rsidR="00513B9B" w:rsidRPr="00513B9B" w14:paraId="15B6412E" w14:textId="77777777" w:rsidTr="00513B9B">
        <w:tc>
          <w:tcPr>
            <w:tcW w:w="1546" w:type="dxa"/>
            <w:shd w:val="clear" w:color="auto" w:fill="F2F2F2"/>
          </w:tcPr>
          <w:p w14:paraId="08BA4FF5" w14:textId="77777777" w:rsidR="00513B9B" w:rsidRPr="00513B9B" w:rsidRDefault="00513B9B" w:rsidP="00513B9B">
            <w:pPr>
              <w:rPr>
                <w:rFonts w:ascii="Rockwell" w:hAnsi="Rockwell" w:cs="Times New Roman"/>
                <w:b/>
              </w:rPr>
            </w:pPr>
            <w:r w:rsidRPr="00513B9B">
              <w:rPr>
                <w:rFonts w:ascii="Rockwell" w:hAnsi="Rockwell" w:cs="Times New Roman"/>
                <w:b/>
              </w:rPr>
              <w:t>Topic Area</w:t>
            </w:r>
          </w:p>
        </w:tc>
        <w:tc>
          <w:tcPr>
            <w:tcW w:w="4839" w:type="dxa"/>
            <w:shd w:val="clear" w:color="auto" w:fill="F2F2F2"/>
          </w:tcPr>
          <w:p w14:paraId="6E9A1576" w14:textId="77777777" w:rsidR="00513B9B" w:rsidRPr="00513B9B" w:rsidRDefault="00513B9B" w:rsidP="00513B9B">
            <w:pPr>
              <w:rPr>
                <w:rFonts w:ascii="Rockwell" w:hAnsi="Rockwell" w:cs="Times New Roman"/>
                <w:b/>
              </w:rPr>
            </w:pPr>
            <w:r w:rsidRPr="00513B9B">
              <w:rPr>
                <w:rFonts w:ascii="Rockwell" w:hAnsi="Rockwell" w:cs="Times New Roman"/>
                <w:b/>
              </w:rPr>
              <w:t>Core Knowledge</w:t>
            </w:r>
          </w:p>
        </w:tc>
        <w:tc>
          <w:tcPr>
            <w:tcW w:w="2250" w:type="dxa"/>
            <w:shd w:val="clear" w:color="auto" w:fill="F2F2F2"/>
          </w:tcPr>
          <w:p w14:paraId="28363732" w14:textId="77777777" w:rsidR="00513B9B" w:rsidRPr="00513B9B" w:rsidRDefault="00513B9B" w:rsidP="00513B9B">
            <w:pPr>
              <w:rPr>
                <w:rFonts w:ascii="Rockwell" w:hAnsi="Rockwell" w:cs="Times New Roman"/>
                <w:b/>
              </w:rPr>
            </w:pPr>
            <w:r w:rsidRPr="00513B9B">
              <w:rPr>
                <w:rFonts w:ascii="Rockwell" w:hAnsi="Rockwell" w:cs="Times New Roman"/>
                <w:b/>
              </w:rPr>
              <w:t>Vocabulary</w:t>
            </w:r>
          </w:p>
        </w:tc>
        <w:tc>
          <w:tcPr>
            <w:tcW w:w="1821" w:type="dxa"/>
            <w:shd w:val="clear" w:color="auto" w:fill="F2F2F2"/>
          </w:tcPr>
          <w:p w14:paraId="42F03F39" w14:textId="77777777" w:rsidR="00513B9B" w:rsidRPr="00513B9B" w:rsidRDefault="00513B9B" w:rsidP="00513B9B">
            <w:pPr>
              <w:rPr>
                <w:rFonts w:ascii="Rockwell" w:hAnsi="Rockwell" w:cs="Times New Roman"/>
                <w:b/>
              </w:rPr>
            </w:pPr>
            <w:r w:rsidRPr="00513B9B">
              <w:rPr>
                <w:rFonts w:ascii="Rockwell" w:hAnsi="Rockwell" w:cs="Times New Roman"/>
                <w:b/>
              </w:rPr>
              <w:t xml:space="preserve">Quotations </w:t>
            </w:r>
          </w:p>
        </w:tc>
      </w:tr>
      <w:tr w:rsidR="00513B9B" w:rsidRPr="00513B9B" w14:paraId="793075EE" w14:textId="77777777" w:rsidTr="00513B9B">
        <w:tc>
          <w:tcPr>
            <w:tcW w:w="1546" w:type="dxa"/>
            <w:shd w:val="clear" w:color="auto" w:fill="F2F2F2"/>
          </w:tcPr>
          <w:p w14:paraId="0BEF4287" w14:textId="77777777" w:rsidR="00513B9B" w:rsidRPr="00513B9B" w:rsidRDefault="00513B9B" w:rsidP="00513B9B">
            <w:pPr>
              <w:rPr>
                <w:rFonts w:ascii="Calibri" w:hAnsi="Calibri" w:cs="Times New Roman"/>
                <w:b/>
              </w:rPr>
            </w:pPr>
            <w:r w:rsidRPr="00513B9B">
              <w:rPr>
                <w:rFonts w:ascii="Calibri" w:hAnsi="Calibri" w:cs="Times New Roman"/>
                <w:b/>
              </w:rPr>
              <w:t>London by William Blake (1794)</w:t>
            </w:r>
          </w:p>
        </w:tc>
        <w:tc>
          <w:tcPr>
            <w:tcW w:w="4839" w:type="dxa"/>
            <w:shd w:val="clear" w:color="auto" w:fill="auto"/>
          </w:tcPr>
          <w:p w14:paraId="74D7ED16"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Blake wrote two famous collections of poetry, one titled ‘Songs of Innocence’, and the other ‘Songs of Experience’; ‘London’ is taken from the latter.</w:t>
            </w:r>
          </w:p>
          <w:p w14:paraId="1AAF601A"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Blake was inspired by the radical hope of the French Revolution, a period of social and political upheaval in France.</w:t>
            </w:r>
          </w:p>
          <w:p w14:paraId="550689B4"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Blake was incensed by the oppression and disenfranchisement of the poor during the Industrial Revolution.</w:t>
            </w:r>
          </w:p>
          <w:p w14:paraId="76DDAA6F"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Blake’s poem is an example of social commentary where he criticises the establishment while giving a voice to the poor against the bleak setting of the Industrial Revolution.</w:t>
            </w:r>
          </w:p>
          <w:p w14:paraId="30E061AE"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The poem fuses repetition and a cyclical structure to make the suffering of the poor seem endless and unrelenting.</w:t>
            </w:r>
          </w:p>
          <w:p w14:paraId="2B1025B5"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The poem is a ballad that uses repetitive rhyme and structure to take readers on a bleak journey through London.</w:t>
            </w:r>
          </w:p>
        </w:tc>
        <w:tc>
          <w:tcPr>
            <w:tcW w:w="2250" w:type="dxa"/>
          </w:tcPr>
          <w:p w14:paraId="25834DE6" w14:textId="77777777" w:rsidR="00513B9B" w:rsidRPr="00513B9B" w:rsidRDefault="00513B9B" w:rsidP="00513B9B">
            <w:pPr>
              <w:rPr>
                <w:rFonts w:ascii="Calibri" w:hAnsi="Calibri" w:cs="Times New Roman"/>
                <w:b/>
              </w:rPr>
            </w:pPr>
            <w:r w:rsidRPr="00513B9B">
              <w:rPr>
                <w:rFonts w:ascii="Calibri" w:hAnsi="Calibri" w:cs="Times New Roman"/>
                <w:b/>
              </w:rPr>
              <w:t xml:space="preserve">Oppression (n.) – </w:t>
            </w:r>
            <w:r w:rsidRPr="00513B9B">
              <w:rPr>
                <w:rFonts w:ascii="Calibri" w:hAnsi="Calibri" w:cs="Times New Roman"/>
                <w:i/>
              </w:rPr>
              <w:t>domination, control, removal of power from others</w:t>
            </w:r>
          </w:p>
          <w:p w14:paraId="39502C6C" w14:textId="77777777" w:rsidR="00513B9B" w:rsidRPr="00513B9B" w:rsidRDefault="00513B9B" w:rsidP="00513B9B">
            <w:pPr>
              <w:rPr>
                <w:rFonts w:ascii="Calibri" w:hAnsi="Calibri" w:cs="Times New Roman"/>
                <w:b/>
              </w:rPr>
            </w:pPr>
            <w:r w:rsidRPr="00513B9B">
              <w:rPr>
                <w:rFonts w:ascii="Calibri" w:hAnsi="Calibri" w:cs="Times New Roman"/>
                <w:b/>
              </w:rPr>
              <w:t xml:space="preserve">Disenfranchised (adj.) – </w:t>
            </w:r>
            <w:r w:rsidRPr="00513B9B">
              <w:rPr>
                <w:rFonts w:ascii="Calibri" w:hAnsi="Calibri" w:cs="Times New Roman"/>
                <w:i/>
              </w:rPr>
              <w:t>marginalised, excluded, alienated</w:t>
            </w:r>
          </w:p>
          <w:p w14:paraId="53C50A18" w14:textId="77777777" w:rsidR="00513B9B" w:rsidRPr="00513B9B" w:rsidRDefault="00513B9B" w:rsidP="00513B9B">
            <w:pPr>
              <w:rPr>
                <w:rFonts w:ascii="Calibri" w:hAnsi="Calibri" w:cs="Times New Roman"/>
                <w:b/>
              </w:rPr>
            </w:pPr>
            <w:r w:rsidRPr="00513B9B">
              <w:rPr>
                <w:rFonts w:ascii="Calibri" w:hAnsi="Calibri" w:cs="Times New Roman"/>
                <w:b/>
              </w:rPr>
              <w:t xml:space="preserve">Establishment (n.) – </w:t>
            </w:r>
            <w:r w:rsidRPr="00513B9B">
              <w:rPr>
                <w:rFonts w:ascii="Calibri" w:hAnsi="Calibri" w:cs="Times New Roman"/>
                <w:i/>
              </w:rPr>
              <w:t>a dominant group in society that holds power over others such as the government or religious institutions like the church</w:t>
            </w:r>
          </w:p>
        </w:tc>
        <w:tc>
          <w:tcPr>
            <w:tcW w:w="1821" w:type="dxa"/>
            <w:shd w:val="clear" w:color="auto" w:fill="auto"/>
          </w:tcPr>
          <w:p w14:paraId="492112E9"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“Marks of weakness, marks of woe”</w:t>
            </w:r>
          </w:p>
          <w:p w14:paraId="14DF4678"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“Mind-forged manacles”</w:t>
            </w:r>
          </w:p>
          <w:p w14:paraId="549F2A8E"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“Blights with plagues the marriage hearse”</w:t>
            </w:r>
          </w:p>
        </w:tc>
      </w:tr>
      <w:tr w:rsidR="00513B9B" w:rsidRPr="00513B9B" w14:paraId="08E420DA" w14:textId="77777777" w:rsidTr="00513B9B">
        <w:tc>
          <w:tcPr>
            <w:tcW w:w="1546" w:type="dxa"/>
            <w:shd w:val="clear" w:color="auto" w:fill="F2F2F2"/>
          </w:tcPr>
          <w:p w14:paraId="53291E53" w14:textId="77777777" w:rsidR="00513B9B" w:rsidRPr="00513B9B" w:rsidRDefault="00513B9B" w:rsidP="00513B9B">
            <w:pPr>
              <w:rPr>
                <w:rFonts w:ascii="Calibri" w:hAnsi="Calibri" w:cs="Times New Roman"/>
                <w:b/>
              </w:rPr>
            </w:pPr>
            <w:r w:rsidRPr="00513B9B">
              <w:rPr>
                <w:rFonts w:ascii="Calibri" w:hAnsi="Calibri" w:cs="Times New Roman"/>
                <w:b/>
              </w:rPr>
              <w:t>Ozymandias by Percy Bysshe Shelley (1818)</w:t>
            </w:r>
          </w:p>
        </w:tc>
        <w:tc>
          <w:tcPr>
            <w:tcW w:w="4839" w:type="dxa"/>
          </w:tcPr>
          <w:p w14:paraId="6B7D4186"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The poem juxtaposes the ephemeral but arrogant power of man with the infinite power of time and nature.</w:t>
            </w:r>
          </w:p>
          <w:p w14:paraId="3F4796AF"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Shelley was a pacifist and an atheist.</w:t>
            </w:r>
          </w:p>
          <w:p w14:paraId="386C8BB8"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The poem is a veiled condemnation of King George III.</w:t>
            </w:r>
          </w:p>
          <w:p w14:paraId="3738EB02"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Ozymandias is a name for the Egyptian pharaoh Ramesses II who was hubristic and egotistical.</w:t>
            </w:r>
          </w:p>
          <w:p w14:paraId="1D9C8B6A" w14:textId="77777777" w:rsidR="00513B9B" w:rsidRPr="00513B9B" w:rsidRDefault="00513B9B" w:rsidP="00513B9B">
            <w:pPr>
              <w:numPr>
                <w:ilvl w:val="0"/>
                <w:numId w:val="2"/>
              </w:numPr>
              <w:contextualSpacing/>
              <w:rPr>
                <w:rFonts w:ascii="Calibri" w:hAnsi="Calibri" w:cs="Times New Roman"/>
              </w:rPr>
            </w:pPr>
            <w:r w:rsidRPr="00513B9B">
              <w:rPr>
                <w:rFonts w:ascii="Calibri" w:hAnsi="Calibri" w:cs="Times New Roman"/>
              </w:rPr>
              <w:t>The poem rejects the Petrarchan and Shakespearean sonnet form.</w:t>
            </w:r>
          </w:p>
        </w:tc>
        <w:tc>
          <w:tcPr>
            <w:tcW w:w="2250" w:type="dxa"/>
          </w:tcPr>
          <w:p w14:paraId="199D1343" w14:textId="77777777" w:rsidR="00513B9B" w:rsidRPr="00513B9B" w:rsidRDefault="00513B9B" w:rsidP="00513B9B">
            <w:pPr>
              <w:rPr>
                <w:rFonts w:ascii="Calibri" w:hAnsi="Calibri" w:cs="Times New Roman"/>
              </w:rPr>
            </w:pPr>
            <w:r w:rsidRPr="00513B9B">
              <w:rPr>
                <w:rFonts w:ascii="Calibri" w:hAnsi="Calibri" w:cs="Times New Roman"/>
                <w:b/>
              </w:rPr>
              <w:t>Tyranny (n.) -</w:t>
            </w:r>
            <w:r w:rsidRPr="00513B9B">
              <w:rPr>
                <w:rFonts w:ascii="Calibri" w:hAnsi="Calibri" w:cs="Times New Roman"/>
              </w:rPr>
              <w:t xml:space="preserve"> </w:t>
            </w:r>
            <w:r w:rsidRPr="00513B9B">
              <w:rPr>
                <w:rFonts w:ascii="Calibri" w:hAnsi="Calibri" w:cs="Times New Roman"/>
                <w:i/>
              </w:rPr>
              <w:t>cruel and oppressive control</w:t>
            </w:r>
          </w:p>
          <w:p w14:paraId="39F8BC32" w14:textId="77777777" w:rsidR="00513B9B" w:rsidRPr="00513B9B" w:rsidRDefault="00513B9B" w:rsidP="00513B9B">
            <w:pPr>
              <w:rPr>
                <w:rFonts w:ascii="Calibri" w:hAnsi="Calibri" w:cs="Times New Roman"/>
              </w:rPr>
            </w:pPr>
            <w:r w:rsidRPr="00513B9B">
              <w:rPr>
                <w:rFonts w:ascii="Calibri" w:hAnsi="Calibri" w:cs="Times New Roman"/>
                <w:b/>
              </w:rPr>
              <w:t>Ephemeral (adj.)</w:t>
            </w:r>
            <w:r w:rsidRPr="00513B9B">
              <w:rPr>
                <w:rFonts w:ascii="Calibri" w:hAnsi="Calibri" w:cs="Times New Roman"/>
              </w:rPr>
              <w:t xml:space="preserve"> - </w:t>
            </w:r>
            <w:r w:rsidRPr="00513B9B">
              <w:rPr>
                <w:rFonts w:ascii="Calibri" w:hAnsi="Calibri" w:cs="Times New Roman"/>
                <w:i/>
              </w:rPr>
              <w:t>temporary and short-lived</w:t>
            </w:r>
          </w:p>
          <w:p w14:paraId="16588F40" w14:textId="77777777" w:rsidR="00513B9B" w:rsidRPr="00513B9B" w:rsidRDefault="00513B9B" w:rsidP="00513B9B">
            <w:pPr>
              <w:rPr>
                <w:rFonts w:ascii="Calibri" w:hAnsi="Calibri" w:cs="Times New Roman"/>
              </w:rPr>
            </w:pPr>
            <w:r w:rsidRPr="00513B9B">
              <w:rPr>
                <w:rFonts w:ascii="Calibri" w:hAnsi="Calibri" w:cs="Times New Roman"/>
                <w:b/>
              </w:rPr>
              <w:t>Hubris (n.)</w:t>
            </w:r>
            <w:r w:rsidRPr="00513B9B">
              <w:rPr>
                <w:rFonts w:ascii="Calibri" w:hAnsi="Calibri" w:cs="Times New Roman"/>
              </w:rPr>
              <w:t xml:space="preserve"> - </w:t>
            </w:r>
            <w:r w:rsidRPr="00513B9B">
              <w:rPr>
                <w:rFonts w:ascii="Calibri" w:hAnsi="Calibri" w:cs="Times New Roman"/>
                <w:i/>
              </w:rPr>
              <w:t>extreme arrogance and self-pride</w:t>
            </w:r>
          </w:p>
          <w:p w14:paraId="5E7C4FDB" w14:textId="77777777" w:rsidR="00513B9B" w:rsidRPr="00513B9B" w:rsidRDefault="00513B9B" w:rsidP="00513B9B">
            <w:pPr>
              <w:rPr>
                <w:rFonts w:ascii="Calibri" w:hAnsi="Calibri" w:cs="Times New Roman"/>
              </w:rPr>
            </w:pPr>
            <w:r w:rsidRPr="00513B9B">
              <w:rPr>
                <w:rFonts w:ascii="Calibri" w:hAnsi="Calibri" w:cs="Times New Roman"/>
                <w:b/>
              </w:rPr>
              <w:t>Egotistical (adj.)</w:t>
            </w:r>
            <w:r w:rsidRPr="00513B9B">
              <w:rPr>
                <w:rFonts w:ascii="Calibri" w:hAnsi="Calibri" w:cs="Times New Roman"/>
              </w:rPr>
              <w:t xml:space="preserve"> – </w:t>
            </w:r>
            <w:r w:rsidRPr="00513B9B">
              <w:rPr>
                <w:rFonts w:ascii="Calibri" w:hAnsi="Calibri" w:cs="Times New Roman"/>
                <w:i/>
              </w:rPr>
              <w:t>arrogant and narcissistic</w:t>
            </w:r>
          </w:p>
        </w:tc>
        <w:tc>
          <w:tcPr>
            <w:tcW w:w="1821" w:type="dxa"/>
          </w:tcPr>
          <w:p w14:paraId="62107AF2"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“Sneer of cold command”</w:t>
            </w:r>
          </w:p>
          <w:p w14:paraId="2D496F74"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“King of Kings”</w:t>
            </w:r>
          </w:p>
          <w:p w14:paraId="7545914D"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“Lone and level sands stretch far away”</w:t>
            </w:r>
          </w:p>
        </w:tc>
      </w:tr>
      <w:tr w:rsidR="00513B9B" w:rsidRPr="00513B9B" w14:paraId="171F41AC" w14:textId="77777777" w:rsidTr="00513B9B">
        <w:tc>
          <w:tcPr>
            <w:tcW w:w="1546" w:type="dxa"/>
            <w:shd w:val="clear" w:color="auto" w:fill="F2F2F2"/>
          </w:tcPr>
          <w:p w14:paraId="32CCF1A2" w14:textId="77777777" w:rsidR="00513B9B" w:rsidRPr="00513B9B" w:rsidRDefault="00513B9B" w:rsidP="00513B9B">
            <w:pPr>
              <w:rPr>
                <w:rFonts w:ascii="Calibri" w:hAnsi="Calibri" w:cs="Times New Roman"/>
                <w:b/>
              </w:rPr>
            </w:pPr>
            <w:r w:rsidRPr="00513B9B">
              <w:rPr>
                <w:rFonts w:ascii="Calibri" w:hAnsi="Calibri" w:cs="Times New Roman"/>
                <w:b/>
              </w:rPr>
              <w:t>My Last Duchess by Robert Browning (1842)</w:t>
            </w:r>
          </w:p>
        </w:tc>
        <w:tc>
          <w:tcPr>
            <w:tcW w:w="4839" w:type="dxa"/>
          </w:tcPr>
          <w:p w14:paraId="7B5EB4A8" w14:textId="77777777" w:rsidR="00513B9B" w:rsidRPr="00513B9B" w:rsidRDefault="00513B9B" w:rsidP="00513B9B">
            <w:pPr>
              <w:numPr>
                <w:ilvl w:val="0"/>
                <w:numId w:val="16"/>
              </w:numPr>
              <w:contextualSpacing/>
              <w:rPr>
                <w:rFonts w:ascii="Calibri" w:hAnsi="Calibri" w:cs="Times New Roman"/>
              </w:rPr>
            </w:pPr>
            <w:r w:rsidRPr="00513B9B">
              <w:rPr>
                <w:rFonts w:ascii="Calibri" w:hAnsi="Calibri" w:cs="Times New Roman"/>
              </w:rPr>
              <w:t>Browning indirectly criticises the patriarchal values of Victorian society and its objectification of women.</w:t>
            </w:r>
          </w:p>
          <w:p w14:paraId="7B4584F1" w14:textId="77777777" w:rsidR="00513B9B" w:rsidRPr="00513B9B" w:rsidRDefault="00513B9B" w:rsidP="00513B9B">
            <w:pPr>
              <w:numPr>
                <w:ilvl w:val="0"/>
                <w:numId w:val="16"/>
              </w:numPr>
              <w:contextualSpacing/>
              <w:rPr>
                <w:rFonts w:ascii="Calibri" w:hAnsi="Calibri" w:cs="Times New Roman"/>
              </w:rPr>
            </w:pPr>
            <w:r w:rsidRPr="00513B9B">
              <w:rPr>
                <w:rFonts w:ascii="Calibri" w:hAnsi="Calibri" w:cs="Times New Roman"/>
              </w:rPr>
              <w:t>The poem alludes to the suspicions surrounding the 16</w:t>
            </w:r>
            <w:r w:rsidRPr="00513B9B">
              <w:rPr>
                <w:rFonts w:ascii="Calibri" w:hAnsi="Calibri" w:cs="Times New Roman"/>
                <w:vertAlign w:val="superscript"/>
              </w:rPr>
              <w:t>th</w:t>
            </w:r>
            <w:r w:rsidRPr="00513B9B">
              <w:rPr>
                <w:rFonts w:ascii="Calibri" w:hAnsi="Calibri" w:cs="Times New Roman"/>
              </w:rPr>
              <w:t xml:space="preserve"> century Italian Duke of Ferrara.</w:t>
            </w:r>
          </w:p>
          <w:p w14:paraId="350A11C1" w14:textId="77777777" w:rsidR="00513B9B" w:rsidRPr="00513B9B" w:rsidRDefault="00513B9B" w:rsidP="00513B9B">
            <w:pPr>
              <w:numPr>
                <w:ilvl w:val="0"/>
                <w:numId w:val="16"/>
              </w:numPr>
              <w:contextualSpacing/>
              <w:rPr>
                <w:rFonts w:ascii="Calibri" w:hAnsi="Calibri" w:cs="Times New Roman"/>
              </w:rPr>
            </w:pPr>
            <w:r w:rsidRPr="00513B9B">
              <w:rPr>
                <w:rFonts w:ascii="Calibri" w:hAnsi="Calibri" w:cs="Times New Roman"/>
              </w:rPr>
              <w:t>The poem is a dramatic monologue with an unrelenting use of iambic pentameter to convey the Duke’s relentless control.</w:t>
            </w:r>
          </w:p>
        </w:tc>
        <w:tc>
          <w:tcPr>
            <w:tcW w:w="2250" w:type="dxa"/>
          </w:tcPr>
          <w:p w14:paraId="5E57EADC" w14:textId="77777777" w:rsidR="00513B9B" w:rsidRPr="00513B9B" w:rsidRDefault="00513B9B" w:rsidP="00513B9B">
            <w:pPr>
              <w:rPr>
                <w:rFonts w:ascii="Calibri" w:hAnsi="Calibri" w:cs="Times New Roman"/>
                <w:i/>
              </w:rPr>
            </w:pPr>
            <w:r w:rsidRPr="00513B9B">
              <w:rPr>
                <w:rFonts w:ascii="Calibri" w:hAnsi="Calibri" w:cs="Times New Roman"/>
                <w:b/>
              </w:rPr>
              <w:t xml:space="preserve">Objectification (n.) – </w:t>
            </w:r>
            <w:r w:rsidRPr="00513B9B">
              <w:rPr>
                <w:rFonts w:ascii="Calibri" w:hAnsi="Calibri" w:cs="Times New Roman"/>
                <w:i/>
              </w:rPr>
              <w:t>the action of downgrading someone to an object</w:t>
            </w:r>
          </w:p>
          <w:p w14:paraId="6DD9DA47" w14:textId="77777777" w:rsidR="00513B9B" w:rsidRPr="00513B9B" w:rsidRDefault="00513B9B" w:rsidP="00513B9B">
            <w:pPr>
              <w:rPr>
                <w:rFonts w:ascii="Calibri" w:hAnsi="Calibri" w:cs="Times New Roman"/>
                <w:i/>
              </w:rPr>
            </w:pPr>
            <w:r w:rsidRPr="00513B9B">
              <w:rPr>
                <w:rFonts w:ascii="Calibri" w:hAnsi="Calibri" w:cs="Times New Roman"/>
                <w:b/>
              </w:rPr>
              <w:t xml:space="preserve">Patriarchal (adj.) – </w:t>
            </w:r>
            <w:r w:rsidRPr="00513B9B">
              <w:rPr>
                <w:rFonts w:ascii="Calibri" w:hAnsi="Calibri" w:cs="Times New Roman"/>
                <w:i/>
              </w:rPr>
              <w:t>a system or society that is male-dominated</w:t>
            </w:r>
          </w:p>
          <w:p w14:paraId="5997C642" w14:textId="77777777" w:rsidR="00513B9B" w:rsidRPr="00513B9B" w:rsidRDefault="00513B9B" w:rsidP="00513B9B">
            <w:pPr>
              <w:rPr>
                <w:rFonts w:ascii="Calibri" w:hAnsi="Calibri" w:cs="Times New Roman"/>
                <w:i/>
              </w:rPr>
            </w:pPr>
            <w:r w:rsidRPr="00513B9B">
              <w:rPr>
                <w:rFonts w:ascii="Calibri" w:hAnsi="Calibri" w:cs="Times New Roman"/>
                <w:b/>
              </w:rPr>
              <w:t xml:space="preserve">Unrelenting (adj.) – </w:t>
            </w:r>
            <w:r w:rsidRPr="00513B9B">
              <w:rPr>
                <w:rFonts w:ascii="Calibri" w:hAnsi="Calibri" w:cs="Times New Roman"/>
                <w:i/>
              </w:rPr>
              <w:t>not giving up strength or power</w:t>
            </w:r>
          </w:p>
        </w:tc>
        <w:tc>
          <w:tcPr>
            <w:tcW w:w="1821" w:type="dxa"/>
          </w:tcPr>
          <w:p w14:paraId="2E9DC48B"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“Never to stoop”</w:t>
            </w:r>
          </w:p>
          <w:p w14:paraId="7589D7EB"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“I gave commands”</w:t>
            </w:r>
          </w:p>
          <w:p w14:paraId="442D40E4"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“Neptune taming a sea-horse”</w:t>
            </w:r>
          </w:p>
        </w:tc>
      </w:tr>
      <w:tr w:rsidR="00513B9B" w:rsidRPr="00513B9B" w14:paraId="2ECCEDF9" w14:textId="77777777" w:rsidTr="00513B9B">
        <w:tc>
          <w:tcPr>
            <w:tcW w:w="1546" w:type="dxa"/>
            <w:shd w:val="clear" w:color="auto" w:fill="F2F2F2"/>
          </w:tcPr>
          <w:p w14:paraId="25272AF8" w14:textId="77777777" w:rsidR="00513B9B" w:rsidRPr="00513B9B" w:rsidRDefault="00513B9B" w:rsidP="00513B9B">
            <w:pPr>
              <w:rPr>
                <w:rFonts w:ascii="Calibri" w:hAnsi="Calibri" w:cs="Times New Roman"/>
                <w:b/>
              </w:rPr>
            </w:pPr>
            <w:r w:rsidRPr="00513B9B">
              <w:rPr>
                <w:rFonts w:ascii="Calibri" w:hAnsi="Calibri" w:cs="Times New Roman"/>
                <w:b/>
              </w:rPr>
              <w:t>The Prelude by William Wordsworth (1850)</w:t>
            </w:r>
          </w:p>
        </w:tc>
        <w:tc>
          <w:tcPr>
            <w:tcW w:w="4839" w:type="dxa"/>
          </w:tcPr>
          <w:p w14:paraId="6AA82A82" w14:textId="77777777" w:rsidR="00513B9B" w:rsidRPr="00513B9B" w:rsidRDefault="00513B9B" w:rsidP="00513B9B">
            <w:pPr>
              <w:numPr>
                <w:ilvl w:val="0"/>
                <w:numId w:val="17"/>
              </w:numPr>
              <w:contextualSpacing/>
              <w:rPr>
                <w:rFonts w:ascii="Calibri" w:hAnsi="Calibri" w:cs="Times New Roman"/>
              </w:rPr>
            </w:pPr>
            <w:r w:rsidRPr="00513B9B">
              <w:rPr>
                <w:rFonts w:ascii="Calibri" w:hAnsi="Calibri" w:cs="Times New Roman"/>
              </w:rPr>
              <w:t>The poem depicts the dramatic and sublime power of nature, perhaps as an allegory for adolescence.</w:t>
            </w:r>
          </w:p>
          <w:p w14:paraId="5073A2D4" w14:textId="77777777" w:rsidR="00513B9B" w:rsidRPr="00513B9B" w:rsidRDefault="00513B9B" w:rsidP="00513B9B">
            <w:pPr>
              <w:numPr>
                <w:ilvl w:val="0"/>
                <w:numId w:val="17"/>
              </w:numPr>
              <w:contextualSpacing/>
              <w:rPr>
                <w:rFonts w:ascii="Calibri" w:hAnsi="Calibri" w:cs="Times New Roman"/>
              </w:rPr>
            </w:pPr>
            <w:r w:rsidRPr="00513B9B">
              <w:rPr>
                <w:rFonts w:ascii="Calibri" w:hAnsi="Calibri" w:cs="Times New Roman"/>
              </w:rPr>
              <w:t>Wordsworth was a Romantic poet whose own childhood in the Lake District was bleak and lonely following the death of his parents.</w:t>
            </w:r>
          </w:p>
          <w:p w14:paraId="7F3A848A" w14:textId="77777777" w:rsidR="00513B9B" w:rsidRPr="00513B9B" w:rsidRDefault="00513B9B" w:rsidP="00513B9B">
            <w:pPr>
              <w:numPr>
                <w:ilvl w:val="0"/>
                <w:numId w:val="17"/>
              </w:numPr>
              <w:contextualSpacing/>
              <w:rPr>
                <w:rFonts w:ascii="Calibri" w:hAnsi="Calibri" w:cs="Times New Roman"/>
              </w:rPr>
            </w:pPr>
            <w:r w:rsidRPr="00513B9B">
              <w:rPr>
                <w:rFonts w:ascii="Calibri" w:hAnsi="Calibri" w:cs="Times New Roman"/>
              </w:rPr>
              <w:t xml:space="preserve">The poem is an extract from a much longer poem that focuses on ‘spots of </w:t>
            </w:r>
            <w:r w:rsidRPr="00513B9B">
              <w:rPr>
                <w:rFonts w:ascii="Calibri" w:hAnsi="Calibri" w:cs="Times New Roman"/>
              </w:rPr>
              <w:lastRenderedPageBreak/>
              <w:t>time’ from Wordsworth’s youth that affected him in adulthood.</w:t>
            </w:r>
          </w:p>
        </w:tc>
        <w:tc>
          <w:tcPr>
            <w:tcW w:w="2250" w:type="dxa"/>
          </w:tcPr>
          <w:p w14:paraId="02FBA70F" w14:textId="77777777" w:rsidR="00513B9B" w:rsidRPr="00513B9B" w:rsidRDefault="00513B9B" w:rsidP="00513B9B">
            <w:pPr>
              <w:rPr>
                <w:rFonts w:ascii="Calibri" w:hAnsi="Calibri" w:cs="Times New Roman"/>
                <w:i/>
              </w:rPr>
            </w:pPr>
            <w:r w:rsidRPr="00513B9B">
              <w:rPr>
                <w:rFonts w:ascii="Calibri" w:hAnsi="Calibri" w:cs="Times New Roman"/>
                <w:b/>
              </w:rPr>
              <w:lastRenderedPageBreak/>
              <w:t xml:space="preserve">Transfixed (v.) – </w:t>
            </w:r>
            <w:r w:rsidRPr="00513B9B">
              <w:rPr>
                <w:rFonts w:ascii="Calibri" w:hAnsi="Calibri" w:cs="Times New Roman"/>
                <w:i/>
              </w:rPr>
              <w:t>to be mesmerised or spellbound</w:t>
            </w:r>
          </w:p>
          <w:p w14:paraId="0B44A6EB" w14:textId="77777777" w:rsidR="00513B9B" w:rsidRPr="00513B9B" w:rsidRDefault="00513B9B" w:rsidP="00513B9B">
            <w:pPr>
              <w:rPr>
                <w:rFonts w:ascii="Calibri" w:hAnsi="Calibri" w:cs="Times New Roman"/>
              </w:rPr>
            </w:pPr>
            <w:r w:rsidRPr="00513B9B">
              <w:rPr>
                <w:rFonts w:ascii="Calibri" w:hAnsi="Calibri" w:cs="Times New Roman"/>
                <w:b/>
              </w:rPr>
              <w:t xml:space="preserve">Sublime (n.) – </w:t>
            </w:r>
            <w:r w:rsidRPr="00513B9B">
              <w:rPr>
                <w:rFonts w:ascii="Calibri" w:hAnsi="Calibri" w:cs="Times New Roman"/>
                <w:i/>
              </w:rPr>
              <w:t>a Romantic concept that captures a sense of wonder, awe but also fear</w:t>
            </w:r>
            <w:r w:rsidRPr="00513B9B">
              <w:rPr>
                <w:rFonts w:ascii="Calibri" w:hAnsi="Calibri" w:cs="Times New Roman"/>
              </w:rPr>
              <w:t xml:space="preserve"> </w:t>
            </w:r>
          </w:p>
          <w:p w14:paraId="63C44F40" w14:textId="77777777" w:rsidR="00513B9B" w:rsidRPr="00513B9B" w:rsidRDefault="00513B9B" w:rsidP="00513B9B">
            <w:pPr>
              <w:rPr>
                <w:rFonts w:ascii="Calibri" w:hAnsi="Calibri" w:cs="Times New Roman"/>
                <w:i/>
              </w:rPr>
            </w:pPr>
            <w:r w:rsidRPr="00513B9B">
              <w:rPr>
                <w:rFonts w:ascii="Calibri" w:hAnsi="Calibri" w:cs="Times New Roman"/>
                <w:b/>
              </w:rPr>
              <w:t xml:space="preserve">Transcendent (adj.) – </w:t>
            </w:r>
            <w:r w:rsidRPr="00513B9B">
              <w:rPr>
                <w:rFonts w:ascii="Calibri" w:hAnsi="Calibri" w:cs="Times New Roman"/>
                <w:i/>
              </w:rPr>
              <w:t xml:space="preserve">beyond the range of </w:t>
            </w:r>
            <w:r w:rsidRPr="00513B9B">
              <w:rPr>
                <w:rFonts w:ascii="Calibri" w:hAnsi="Calibri" w:cs="Times New Roman"/>
                <w:i/>
              </w:rPr>
              <w:lastRenderedPageBreak/>
              <w:t>normal, physical human experience</w:t>
            </w:r>
          </w:p>
          <w:p w14:paraId="7D213ED3" w14:textId="77777777" w:rsidR="00513B9B" w:rsidRPr="00513B9B" w:rsidRDefault="00513B9B" w:rsidP="00513B9B">
            <w:pPr>
              <w:rPr>
                <w:rFonts w:ascii="Calibri" w:hAnsi="Calibri" w:cs="Times New Roman"/>
                <w:b/>
                <w:i/>
              </w:rPr>
            </w:pPr>
            <w:r w:rsidRPr="00513B9B">
              <w:rPr>
                <w:rFonts w:ascii="Calibri" w:hAnsi="Calibri" w:cs="Times New Roman"/>
                <w:b/>
              </w:rPr>
              <w:t xml:space="preserve">Desolation (n.) – </w:t>
            </w:r>
            <w:r w:rsidRPr="00513B9B">
              <w:rPr>
                <w:rFonts w:ascii="Calibri" w:hAnsi="Calibri" w:cs="Times New Roman"/>
                <w:i/>
              </w:rPr>
              <w:t>misery, despair and anguish</w:t>
            </w:r>
          </w:p>
        </w:tc>
        <w:tc>
          <w:tcPr>
            <w:tcW w:w="1821" w:type="dxa"/>
          </w:tcPr>
          <w:p w14:paraId="7F742DD8"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lastRenderedPageBreak/>
              <w:t>“Troubled pleasure”</w:t>
            </w:r>
          </w:p>
          <w:p w14:paraId="270FA7CA"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“Huge peak, black and huge”</w:t>
            </w:r>
          </w:p>
          <w:p w14:paraId="1EA4AEA7"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“O’er my thoughts there hung a darkness”</w:t>
            </w:r>
          </w:p>
        </w:tc>
      </w:tr>
    </w:tbl>
    <w:p w14:paraId="06D230DE" w14:textId="77777777" w:rsidR="00513B9B" w:rsidRPr="00513B9B" w:rsidRDefault="00513B9B" w:rsidP="00513B9B">
      <w:pPr>
        <w:spacing w:after="200" w:line="276" w:lineRule="auto"/>
        <w:jc w:val="both"/>
        <w:rPr>
          <w:rFonts w:ascii="Calibri" w:eastAsia="Times New Roman" w:hAnsi="Calibri" w:cs="Times New Roman"/>
          <w:sz w:val="20"/>
          <w:szCs w:val="20"/>
        </w:rPr>
      </w:pPr>
    </w:p>
    <w:tbl>
      <w:tblPr>
        <w:tblStyle w:val="TableGrid4"/>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64"/>
        <w:gridCol w:w="3571"/>
        <w:gridCol w:w="2101"/>
        <w:gridCol w:w="1974"/>
      </w:tblGrid>
      <w:tr w:rsidR="00513B9B" w:rsidRPr="00513B9B" w14:paraId="6CDC54BB" w14:textId="77777777" w:rsidTr="00513B9B">
        <w:tc>
          <w:tcPr>
            <w:tcW w:w="1364" w:type="dxa"/>
            <w:shd w:val="clear" w:color="auto" w:fill="F2F2F2"/>
          </w:tcPr>
          <w:p w14:paraId="48A96C18" w14:textId="77777777" w:rsidR="00513B9B" w:rsidRPr="00513B9B" w:rsidRDefault="00513B9B" w:rsidP="00513B9B">
            <w:pPr>
              <w:rPr>
                <w:rFonts w:ascii="Calibri" w:hAnsi="Calibri" w:cs="Times New Roman"/>
                <w:b/>
              </w:rPr>
            </w:pPr>
            <w:r w:rsidRPr="00513B9B">
              <w:rPr>
                <w:rFonts w:ascii="Calibri" w:hAnsi="Calibri" w:cs="Times New Roman"/>
                <w:b/>
              </w:rPr>
              <w:t>The Emigree by Carol Rumens (1993)</w:t>
            </w:r>
          </w:p>
        </w:tc>
        <w:tc>
          <w:tcPr>
            <w:tcW w:w="3571" w:type="dxa"/>
          </w:tcPr>
          <w:p w14:paraId="26A4BE72"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explores feelings of cultural displacement through the perspective of an emigrant.</w:t>
            </w:r>
          </w:p>
          <w:p w14:paraId="192ADA35"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aims to capture a universality of experience.</w:t>
            </w:r>
          </w:p>
          <w:p w14:paraId="1C01DEF9"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evokes a conflict between the nostalgia of youth and the alienation of adulthood.</w:t>
            </w:r>
          </w:p>
          <w:p w14:paraId="0ED3C762"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is written in free verse to capture the fluidity of memory.</w:t>
            </w:r>
          </w:p>
        </w:tc>
        <w:tc>
          <w:tcPr>
            <w:tcW w:w="2101" w:type="dxa"/>
          </w:tcPr>
          <w:p w14:paraId="6D94B4AB" w14:textId="77777777" w:rsidR="00513B9B" w:rsidRPr="00513B9B" w:rsidRDefault="00513B9B" w:rsidP="00513B9B">
            <w:pPr>
              <w:rPr>
                <w:rFonts w:ascii="Calibri" w:hAnsi="Calibri" w:cs="Times New Roman"/>
                <w:i/>
              </w:rPr>
            </w:pPr>
            <w:r w:rsidRPr="00513B9B">
              <w:rPr>
                <w:rFonts w:ascii="Calibri" w:hAnsi="Calibri" w:cs="Times New Roman"/>
                <w:b/>
              </w:rPr>
              <w:t xml:space="preserve">Displacement (n.) – </w:t>
            </w:r>
            <w:r w:rsidRPr="00513B9B">
              <w:rPr>
                <w:rFonts w:ascii="Calibri" w:hAnsi="Calibri" w:cs="Times New Roman"/>
                <w:i/>
              </w:rPr>
              <w:t>the action of moving something from its place or position</w:t>
            </w:r>
          </w:p>
          <w:p w14:paraId="7CE3FB8E" w14:textId="77777777" w:rsidR="00513B9B" w:rsidRPr="00513B9B" w:rsidRDefault="00513B9B" w:rsidP="00513B9B">
            <w:pPr>
              <w:rPr>
                <w:rFonts w:ascii="Calibri" w:hAnsi="Calibri" w:cs="Times New Roman"/>
                <w:i/>
              </w:rPr>
            </w:pPr>
            <w:r w:rsidRPr="00513B9B">
              <w:rPr>
                <w:rFonts w:ascii="Calibri" w:hAnsi="Calibri" w:cs="Times New Roman"/>
                <w:b/>
              </w:rPr>
              <w:t xml:space="preserve">Alienation (n.) – </w:t>
            </w:r>
            <w:r w:rsidRPr="00513B9B">
              <w:rPr>
                <w:rFonts w:ascii="Calibri" w:hAnsi="Calibri" w:cs="Times New Roman"/>
                <w:i/>
              </w:rPr>
              <w:t>the experience of being isolated and detached</w:t>
            </w:r>
          </w:p>
          <w:p w14:paraId="5136651B" w14:textId="77777777" w:rsidR="00513B9B" w:rsidRPr="00513B9B" w:rsidRDefault="00513B9B" w:rsidP="00513B9B">
            <w:pPr>
              <w:rPr>
                <w:rFonts w:ascii="Calibri" w:hAnsi="Calibri" w:cs="Times New Roman"/>
                <w:i/>
              </w:rPr>
            </w:pPr>
            <w:r w:rsidRPr="00513B9B">
              <w:rPr>
                <w:rFonts w:ascii="Calibri" w:hAnsi="Calibri" w:cs="Times New Roman"/>
                <w:b/>
              </w:rPr>
              <w:t xml:space="preserve">Nostalgia (n.) – </w:t>
            </w:r>
            <w:r w:rsidRPr="00513B9B">
              <w:rPr>
                <w:rFonts w:ascii="Calibri" w:hAnsi="Calibri" w:cs="Times New Roman"/>
                <w:i/>
              </w:rPr>
              <w:t>a wistful, sentimental longing for the past</w:t>
            </w:r>
          </w:p>
        </w:tc>
        <w:tc>
          <w:tcPr>
            <w:tcW w:w="1974" w:type="dxa"/>
          </w:tcPr>
          <w:p w14:paraId="2ED193A7"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“Bright, filled paperweight”</w:t>
            </w:r>
          </w:p>
          <w:p w14:paraId="391A3526"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“Branded by an impression of sunlight”</w:t>
            </w:r>
          </w:p>
          <w:p w14:paraId="3D75D795"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“Like a hollow doll”</w:t>
            </w:r>
          </w:p>
        </w:tc>
      </w:tr>
      <w:tr w:rsidR="00513B9B" w:rsidRPr="00513B9B" w14:paraId="43525757" w14:textId="77777777" w:rsidTr="00513B9B">
        <w:tc>
          <w:tcPr>
            <w:tcW w:w="1364" w:type="dxa"/>
            <w:shd w:val="clear" w:color="auto" w:fill="F2F2F2"/>
          </w:tcPr>
          <w:p w14:paraId="5BAB6F76" w14:textId="77777777" w:rsidR="00513B9B" w:rsidRPr="00513B9B" w:rsidRDefault="00513B9B" w:rsidP="00513B9B">
            <w:pPr>
              <w:rPr>
                <w:rFonts w:ascii="Calibri" w:hAnsi="Calibri" w:cs="Times New Roman"/>
                <w:b/>
              </w:rPr>
            </w:pPr>
            <w:r w:rsidRPr="00513B9B">
              <w:rPr>
                <w:rFonts w:ascii="Calibri" w:hAnsi="Calibri" w:cs="Times New Roman"/>
                <w:b/>
              </w:rPr>
              <w:t>Checkin’ Out Me History by John Agard (2007)</w:t>
            </w:r>
          </w:p>
        </w:tc>
        <w:tc>
          <w:tcPr>
            <w:tcW w:w="3571" w:type="dxa"/>
            <w:shd w:val="clear" w:color="auto" w:fill="auto"/>
          </w:tcPr>
          <w:p w14:paraId="5ADFE080"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Agard was born and educated in British Guiana and thus had a first-hand perspective of British colonialism.</w:t>
            </w:r>
          </w:p>
          <w:p w14:paraId="59B47826"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 xml:space="preserve">Agard is indignant about the Western focus on Eurocentric history and the poem is a polemic against its ignorance of the history of other cultures. </w:t>
            </w:r>
          </w:p>
          <w:p w14:paraId="7B7227FC"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Agard uses a semantic field of sight and vision to convey his reclamation of his own identity by discovering a history beyond what is taught at school.</w:t>
            </w:r>
          </w:p>
          <w:p w14:paraId="6574FB1C"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Agard writes in the dialect of Caribbean Creole as an expression of pride, resilience and rebellion.</w:t>
            </w:r>
          </w:p>
        </w:tc>
        <w:tc>
          <w:tcPr>
            <w:tcW w:w="2101" w:type="dxa"/>
            <w:shd w:val="clear" w:color="auto" w:fill="auto"/>
          </w:tcPr>
          <w:p w14:paraId="53D25815" w14:textId="77777777" w:rsidR="00513B9B" w:rsidRPr="00513B9B" w:rsidRDefault="00513B9B" w:rsidP="00513B9B">
            <w:pPr>
              <w:rPr>
                <w:rFonts w:ascii="Calibri" w:hAnsi="Calibri" w:cs="Times New Roman"/>
                <w:i/>
              </w:rPr>
            </w:pPr>
            <w:r w:rsidRPr="00513B9B">
              <w:rPr>
                <w:rFonts w:ascii="Calibri" w:hAnsi="Calibri" w:cs="Times New Roman"/>
                <w:b/>
              </w:rPr>
              <w:t xml:space="preserve">Indignant (adj.) – </w:t>
            </w:r>
            <w:r w:rsidRPr="00513B9B">
              <w:rPr>
                <w:rFonts w:ascii="Calibri" w:hAnsi="Calibri" w:cs="Times New Roman"/>
                <w:i/>
              </w:rPr>
              <w:t>extremely angry or outraged</w:t>
            </w:r>
          </w:p>
          <w:p w14:paraId="478A0195" w14:textId="77777777" w:rsidR="00513B9B" w:rsidRPr="00513B9B" w:rsidRDefault="00513B9B" w:rsidP="00513B9B">
            <w:pPr>
              <w:rPr>
                <w:rFonts w:ascii="Calibri" w:hAnsi="Calibri" w:cs="Times New Roman"/>
              </w:rPr>
            </w:pPr>
            <w:r w:rsidRPr="00513B9B">
              <w:rPr>
                <w:rFonts w:ascii="Calibri" w:hAnsi="Calibri" w:cs="Times New Roman"/>
                <w:b/>
              </w:rPr>
              <w:t xml:space="preserve">Polemic (n.) – </w:t>
            </w:r>
            <w:r w:rsidRPr="00513B9B">
              <w:rPr>
                <w:rFonts w:ascii="Calibri" w:hAnsi="Calibri" w:cs="Times New Roman"/>
                <w:i/>
              </w:rPr>
              <w:t>a strong verbal or written attack on someone or something</w:t>
            </w:r>
          </w:p>
          <w:p w14:paraId="146B96CF" w14:textId="77777777" w:rsidR="00513B9B" w:rsidRPr="00513B9B" w:rsidRDefault="00513B9B" w:rsidP="00513B9B">
            <w:pPr>
              <w:rPr>
                <w:rFonts w:ascii="Calibri" w:hAnsi="Calibri" w:cs="Times New Roman"/>
                <w:i/>
              </w:rPr>
            </w:pPr>
            <w:r w:rsidRPr="00513B9B">
              <w:rPr>
                <w:rFonts w:ascii="Calibri" w:hAnsi="Calibri" w:cs="Times New Roman"/>
                <w:b/>
              </w:rPr>
              <w:t xml:space="preserve">Reclamation (n.) – </w:t>
            </w:r>
            <w:r w:rsidRPr="00513B9B">
              <w:rPr>
                <w:rFonts w:ascii="Calibri" w:hAnsi="Calibri" w:cs="Times New Roman"/>
                <w:i/>
              </w:rPr>
              <w:t>the process of claiming something back</w:t>
            </w:r>
          </w:p>
        </w:tc>
        <w:tc>
          <w:tcPr>
            <w:tcW w:w="1974" w:type="dxa"/>
            <w:shd w:val="clear" w:color="auto" w:fill="auto"/>
          </w:tcPr>
          <w:p w14:paraId="7E854954"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“Dem tell me”</w:t>
            </w:r>
          </w:p>
          <w:p w14:paraId="5A5B1C51"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“Hopeful stream to freedom river”</w:t>
            </w:r>
          </w:p>
          <w:p w14:paraId="745A328E"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“Carving out me identity”</w:t>
            </w:r>
          </w:p>
        </w:tc>
      </w:tr>
      <w:tr w:rsidR="00513B9B" w:rsidRPr="00513B9B" w14:paraId="382BD258" w14:textId="77777777" w:rsidTr="00513B9B">
        <w:tc>
          <w:tcPr>
            <w:tcW w:w="1364" w:type="dxa"/>
            <w:shd w:val="clear" w:color="auto" w:fill="F2F2F2"/>
          </w:tcPr>
          <w:p w14:paraId="48ED71DB" w14:textId="77777777" w:rsidR="00513B9B" w:rsidRPr="00513B9B" w:rsidRDefault="00513B9B" w:rsidP="00513B9B">
            <w:pPr>
              <w:rPr>
                <w:rFonts w:ascii="Calibri" w:hAnsi="Calibri" w:cs="Times New Roman"/>
                <w:b/>
              </w:rPr>
            </w:pPr>
            <w:r w:rsidRPr="00513B9B">
              <w:rPr>
                <w:rFonts w:ascii="Calibri" w:hAnsi="Calibri" w:cs="Times New Roman"/>
                <w:b/>
              </w:rPr>
              <w:t>Tissue by Imtiaz Dharker (2006)</w:t>
            </w:r>
          </w:p>
        </w:tc>
        <w:tc>
          <w:tcPr>
            <w:tcW w:w="3571" w:type="dxa"/>
            <w:shd w:val="clear" w:color="auto" w:fill="auto"/>
          </w:tcPr>
          <w:p w14:paraId="5835C2D0"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The poem uses ‘tissue’ and ‘paper’ as a hopeful metaphor for the fragility and ephemeral nature of power and existence.</w:t>
            </w:r>
          </w:p>
          <w:p w14:paraId="217F80C1"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Dharker is a Pakistan-born British poet who often explores an outsider’s experience of society.</w:t>
            </w:r>
          </w:p>
          <w:p w14:paraId="337B21C3"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 xml:space="preserve">The poem is taken from an anthology of Dharker’s poems titled </w:t>
            </w:r>
            <w:r w:rsidRPr="00513B9B">
              <w:rPr>
                <w:rFonts w:ascii="Calibri" w:hAnsi="Calibri" w:cs="Times New Roman"/>
                <w:i/>
              </w:rPr>
              <w:t>The Terrorist At My Table.</w:t>
            </w:r>
          </w:p>
          <w:p w14:paraId="15CB11C8" w14:textId="77777777" w:rsidR="00513B9B" w:rsidRPr="00513B9B" w:rsidRDefault="00513B9B" w:rsidP="00513B9B">
            <w:pPr>
              <w:numPr>
                <w:ilvl w:val="0"/>
                <w:numId w:val="12"/>
              </w:numPr>
              <w:contextualSpacing/>
              <w:rPr>
                <w:rFonts w:ascii="Calibri" w:hAnsi="Calibri" w:cs="Times New Roman"/>
              </w:rPr>
            </w:pPr>
            <w:r w:rsidRPr="00513B9B">
              <w:rPr>
                <w:rFonts w:ascii="Calibri" w:hAnsi="Calibri" w:cs="Times New Roman"/>
              </w:rPr>
              <w:t>Uses free verse to create a sense of fluidity and transparency, as if the poem is breaking down society’s barriers and structures.</w:t>
            </w:r>
          </w:p>
        </w:tc>
        <w:tc>
          <w:tcPr>
            <w:tcW w:w="2101" w:type="dxa"/>
            <w:shd w:val="clear" w:color="auto" w:fill="auto"/>
          </w:tcPr>
          <w:p w14:paraId="2A75D443" w14:textId="77777777" w:rsidR="00513B9B" w:rsidRPr="00513B9B" w:rsidRDefault="00513B9B" w:rsidP="00513B9B">
            <w:pPr>
              <w:rPr>
                <w:rFonts w:ascii="Calibri" w:hAnsi="Calibri" w:cs="Times New Roman"/>
                <w:i/>
              </w:rPr>
            </w:pPr>
            <w:r w:rsidRPr="00513B9B">
              <w:rPr>
                <w:rFonts w:ascii="Calibri" w:hAnsi="Calibri" w:cs="Times New Roman"/>
                <w:b/>
              </w:rPr>
              <w:t xml:space="preserve">Fragility (n.) – </w:t>
            </w:r>
            <w:r w:rsidRPr="00513B9B">
              <w:rPr>
                <w:rFonts w:ascii="Calibri" w:hAnsi="Calibri" w:cs="Times New Roman"/>
                <w:i/>
              </w:rPr>
              <w:t>the quality of being breakable, fragile, delicate</w:t>
            </w:r>
          </w:p>
          <w:p w14:paraId="055CE76F" w14:textId="77777777" w:rsidR="00513B9B" w:rsidRPr="00513B9B" w:rsidRDefault="00513B9B" w:rsidP="00513B9B">
            <w:pPr>
              <w:rPr>
                <w:rFonts w:ascii="Calibri" w:hAnsi="Calibri" w:cs="Times New Roman"/>
                <w:i/>
              </w:rPr>
            </w:pPr>
            <w:r w:rsidRPr="00513B9B">
              <w:rPr>
                <w:rFonts w:ascii="Calibri" w:hAnsi="Calibri" w:cs="Times New Roman"/>
                <w:b/>
              </w:rPr>
              <w:t xml:space="preserve">Divinity (n.) – </w:t>
            </w:r>
            <w:r w:rsidRPr="00513B9B">
              <w:rPr>
                <w:rFonts w:ascii="Calibri" w:hAnsi="Calibri" w:cs="Times New Roman"/>
                <w:i/>
              </w:rPr>
              <w:t>the state of being a divine being like a god or deity</w:t>
            </w:r>
          </w:p>
          <w:p w14:paraId="58273FAD" w14:textId="77777777" w:rsidR="00513B9B" w:rsidRPr="00513B9B" w:rsidRDefault="00513B9B" w:rsidP="00513B9B">
            <w:pPr>
              <w:rPr>
                <w:rFonts w:ascii="Calibri" w:hAnsi="Calibri" w:cs="Times New Roman"/>
                <w:i/>
              </w:rPr>
            </w:pPr>
            <w:r w:rsidRPr="00513B9B">
              <w:rPr>
                <w:rFonts w:ascii="Calibri" w:hAnsi="Calibri" w:cs="Times New Roman"/>
                <w:b/>
              </w:rPr>
              <w:t xml:space="preserve">Infallibility – (n.) – </w:t>
            </w:r>
            <w:r w:rsidRPr="00513B9B">
              <w:rPr>
                <w:rFonts w:ascii="Calibri" w:hAnsi="Calibri" w:cs="Times New Roman"/>
                <w:i/>
              </w:rPr>
              <w:t>the quality of being infallible, therefore never being wrong, never failing, never making mistakes</w:t>
            </w:r>
          </w:p>
        </w:tc>
        <w:tc>
          <w:tcPr>
            <w:tcW w:w="1974" w:type="dxa"/>
            <w:shd w:val="clear" w:color="auto" w:fill="auto"/>
          </w:tcPr>
          <w:p w14:paraId="74C2AC15"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“Paper that lets the light shine through”</w:t>
            </w:r>
          </w:p>
          <w:p w14:paraId="6B509278"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“Fly our lives like paper kites”</w:t>
            </w:r>
          </w:p>
          <w:p w14:paraId="0D0FF4B7" w14:textId="77777777" w:rsidR="00513B9B" w:rsidRPr="00513B9B" w:rsidRDefault="00513B9B" w:rsidP="00513B9B">
            <w:pPr>
              <w:numPr>
                <w:ilvl w:val="0"/>
                <w:numId w:val="15"/>
              </w:numPr>
              <w:contextualSpacing/>
              <w:rPr>
                <w:rFonts w:ascii="Calibri" w:hAnsi="Calibri" w:cs="Times New Roman"/>
              </w:rPr>
            </w:pPr>
            <w:r w:rsidRPr="00513B9B">
              <w:rPr>
                <w:rFonts w:ascii="Calibri" w:hAnsi="Calibri" w:cs="Times New Roman"/>
              </w:rPr>
              <w:t>“Living tissue… never meant to last”</w:t>
            </w:r>
          </w:p>
        </w:tc>
      </w:tr>
    </w:tbl>
    <w:p w14:paraId="0CD5E974" w14:textId="62587AC7" w:rsidR="00513B9B" w:rsidRDefault="00513B9B" w:rsidP="00D3558A">
      <w:pPr>
        <w:rPr>
          <w:sz w:val="36"/>
          <w:szCs w:val="36"/>
        </w:rPr>
      </w:pPr>
    </w:p>
    <w:p w14:paraId="776B1F66" w14:textId="63A0769A" w:rsidR="00513B9B" w:rsidRDefault="00513B9B" w:rsidP="00D3558A">
      <w:pPr>
        <w:rPr>
          <w:sz w:val="36"/>
          <w:szCs w:val="36"/>
        </w:rPr>
      </w:pPr>
    </w:p>
    <w:p w14:paraId="1DF2D72D" w14:textId="08359C0A" w:rsidR="00513B9B" w:rsidRDefault="00513B9B" w:rsidP="00D3558A">
      <w:pPr>
        <w:rPr>
          <w:sz w:val="36"/>
          <w:szCs w:val="36"/>
        </w:rPr>
      </w:pPr>
    </w:p>
    <w:p w14:paraId="0BAFD213" w14:textId="731ADD58" w:rsidR="00513B9B" w:rsidRDefault="00513B9B" w:rsidP="00D3558A">
      <w:pPr>
        <w:rPr>
          <w:sz w:val="36"/>
          <w:szCs w:val="36"/>
        </w:rPr>
      </w:pPr>
    </w:p>
    <w:p w14:paraId="68AA6CE1" w14:textId="77777777" w:rsidR="00513B9B" w:rsidRPr="00D3558A" w:rsidRDefault="00513B9B" w:rsidP="00D3558A">
      <w:pPr>
        <w:rPr>
          <w:sz w:val="36"/>
          <w:szCs w:val="36"/>
        </w:rPr>
      </w:pPr>
    </w:p>
    <w:sectPr w:rsidR="00513B9B" w:rsidRPr="00D355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499B" w14:textId="77777777" w:rsidR="00513B9B" w:rsidRDefault="00513B9B" w:rsidP="00513B9B">
      <w:pPr>
        <w:spacing w:after="0" w:line="240" w:lineRule="auto"/>
      </w:pPr>
      <w:r>
        <w:separator/>
      </w:r>
    </w:p>
  </w:endnote>
  <w:endnote w:type="continuationSeparator" w:id="0">
    <w:p w14:paraId="35B94CE5" w14:textId="77777777" w:rsidR="00513B9B" w:rsidRDefault="00513B9B" w:rsidP="0051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boto-Ligh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8924" w14:textId="77777777" w:rsidR="00513B9B" w:rsidRDefault="00513B9B" w:rsidP="00513B9B">
      <w:pPr>
        <w:spacing w:after="0" w:line="240" w:lineRule="auto"/>
      </w:pPr>
      <w:r>
        <w:separator/>
      </w:r>
    </w:p>
  </w:footnote>
  <w:footnote w:type="continuationSeparator" w:id="0">
    <w:p w14:paraId="643F0463" w14:textId="77777777" w:rsidR="00513B9B" w:rsidRDefault="00513B9B" w:rsidP="00513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F5E"/>
    <w:multiLevelType w:val="hybridMultilevel"/>
    <w:tmpl w:val="4522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73239"/>
    <w:multiLevelType w:val="hybridMultilevel"/>
    <w:tmpl w:val="051C3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C6500"/>
    <w:multiLevelType w:val="hybridMultilevel"/>
    <w:tmpl w:val="E2F2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917B35"/>
    <w:multiLevelType w:val="hybridMultilevel"/>
    <w:tmpl w:val="F4BEA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D751C8"/>
    <w:multiLevelType w:val="hybridMultilevel"/>
    <w:tmpl w:val="5990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E766D"/>
    <w:multiLevelType w:val="hybridMultilevel"/>
    <w:tmpl w:val="F6C8FA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F759F8"/>
    <w:multiLevelType w:val="hybridMultilevel"/>
    <w:tmpl w:val="8910B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823FCC"/>
    <w:multiLevelType w:val="hybridMultilevel"/>
    <w:tmpl w:val="73EE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E5409A"/>
    <w:multiLevelType w:val="hybridMultilevel"/>
    <w:tmpl w:val="52528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B2B35"/>
    <w:multiLevelType w:val="hybridMultilevel"/>
    <w:tmpl w:val="8856E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B25241"/>
    <w:multiLevelType w:val="hybridMultilevel"/>
    <w:tmpl w:val="79D6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375848"/>
    <w:multiLevelType w:val="hybridMultilevel"/>
    <w:tmpl w:val="24F89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167DE5"/>
    <w:multiLevelType w:val="hybridMultilevel"/>
    <w:tmpl w:val="E1088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1D105A"/>
    <w:multiLevelType w:val="hybridMultilevel"/>
    <w:tmpl w:val="022C9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B9375C"/>
    <w:multiLevelType w:val="hybridMultilevel"/>
    <w:tmpl w:val="3558DE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4F3F4C"/>
    <w:multiLevelType w:val="hybridMultilevel"/>
    <w:tmpl w:val="3438A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4E84A6E"/>
    <w:multiLevelType w:val="hybridMultilevel"/>
    <w:tmpl w:val="31863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3603335">
    <w:abstractNumId w:val="8"/>
  </w:num>
  <w:num w:numId="2" w16cid:durableId="109473933">
    <w:abstractNumId w:val="1"/>
  </w:num>
  <w:num w:numId="3" w16cid:durableId="828906452">
    <w:abstractNumId w:val="5"/>
  </w:num>
  <w:num w:numId="4" w16cid:durableId="1335645270">
    <w:abstractNumId w:val="4"/>
  </w:num>
  <w:num w:numId="5" w16cid:durableId="1556090348">
    <w:abstractNumId w:val="14"/>
  </w:num>
  <w:num w:numId="6" w16cid:durableId="928730620">
    <w:abstractNumId w:val="13"/>
  </w:num>
  <w:num w:numId="7" w16cid:durableId="145440125">
    <w:abstractNumId w:val="11"/>
  </w:num>
  <w:num w:numId="8" w16cid:durableId="699278302">
    <w:abstractNumId w:val="16"/>
  </w:num>
  <w:num w:numId="9" w16cid:durableId="1726874780">
    <w:abstractNumId w:val="12"/>
  </w:num>
  <w:num w:numId="10" w16cid:durableId="241112768">
    <w:abstractNumId w:val="2"/>
  </w:num>
  <w:num w:numId="11" w16cid:durableId="1976908176">
    <w:abstractNumId w:val="6"/>
  </w:num>
  <w:num w:numId="12" w16cid:durableId="914437038">
    <w:abstractNumId w:val="3"/>
  </w:num>
  <w:num w:numId="13" w16cid:durableId="1445417282">
    <w:abstractNumId w:val="15"/>
  </w:num>
  <w:num w:numId="14" w16cid:durableId="334692993">
    <w:abstractNumId w:val="7"/>
  </w:num>
  <w:num w:numId="15" w16cid:durableId="1752770162">
    <w:abstractNumId w:val="9"/>
  </w:num>
  <w:num w:numId="16" w16cid:durableId="193428390">
    <w:abstractNumId w:val="0"/>
  </w:num>
  <w:num w:numId="17" w16cid:durableId="1530990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8A"/>
    <w:rsid w:val="00513B9B"/>
    <w:rsid w:val="00854185"/>
    <w:rsid w:val="00D15561"/>
    <w:rsid w:val="00D3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F0315"/>
  <w15:chartTrackingRefBased/>
  <w15:docId w15:val="{55684741-9CBF-4DF4-A20A-7F47F104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D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3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3B9B"/>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3B9B"/>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4.xml"/><Relationship Id="rId5" Type="http://schemas.openxmlformats.org/officeDocument/2006/relationships/footnotes" Target="footnotes.xml"/><Relationship Id="rId10" Type="http://schemas.openxmlformats.org/officeDocument/2006/relationships/customXml" Target="ink/ink3.xml"/><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20-09-16T14:29:51.23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20-09-16T14:29:51.24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20-09-16T14:29:51.249"/>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440" units="cm"/>
          <inkml:channel name="Y" type="integer" max="900" units="cm"/>
          <inkml:channel name="T" type="integer" max="2.14748E9" units="dev"/>
        </inkml:traceFormat>
        <inkml:channelProperties>
          <inkml:channelProperty channel="X" name="resolution" value="28.34646" units="1/cm"/>
          <inkml:channelProperty channel="Y" name="resolution" value="28.30189" units="1/cm"/>
          <inkml:channelProperty channel="T" name="resolution" value="1" units="1/dev"/>
        </inkml:channelProperties>
      </inkml:inkSource>
      <inkml:timestamp xml:id="ts0" timeString="2020-09-16T14:29:51.25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3909</Words>
  <Characters>22287</Characters>
  <Application>Microsoft Office Word</Application>
  <DocSecurity>4</DocSecurity>
  <Lines>185</Lines>
  <Paragraphs>52</Paragraphs>
  <ScaleCrop>false</ScaleCrop>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SKilcullen</dc:creator>
  <cp:keywords/>
  <dc:description/>
  <cp:lastModifiedBy>RAhmad</cp:lastModifiedBy>
  <cp:revision>2</cp:revision>
  <dcterms:created xsi:type="dcterms:W3CDTF">2023-04-26T09:35:00Z</dcterms:created>
  <dcterms:modified xsi:type="dcterms:W3CDTF">2023-04-26T09:35:00Z</dcterms:modified>
</cp:coreProperties>
</file>